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72F74B" w14:textId="21289F17" w:rsidR="000262FD" w:rsidRPr="00AF411C" w:rsidRDefault="00A0491C" w:rsidP="00A0491C">
      <w:pPr>
        <w:tabs>
          <w:tab w:val="left" w:pos="3075"/>
          <w:tab w:val="center" w:pos="4394"/>
        </w:tabs>
        <w:suppressAutoHyphens/>
        <w:rPr>
          <w:rFonts w:ascii="Noto Sans Condensed" w:eastAsia="Times New Roman" w:hAnsi="Noto Sans Condensed" w:cs="Noto Sans Condensed"/>
          <w:b/>
          <w:sz w:val="22"/>
          <w:szCs w:val="22"/>
          <w:lang w:eastAsia="ar-SA"/>
        </w:rPr>
      </w:pPr>
      <w:bookmarkStart w:id="0" w:name="_Hlk196664268"/>
      <w:r w:rsidRPr="00AF411C">
        <w:rPr>
          <w:rFonts w:ascii="Noto Sans Condensed" w:eastAsia="Times New Roman" w:hAnsi="Noto Sans Condensed" w:cs="Noto Sans Condensed"/>
          <w:b/>
          <w:sz w:val="22"/>
          <w:szCs w:val="22"/>
          <w:lang w:eastAsia="ar-SA"/>
        </w:rPr>
        <w:tab/>
      </w:r>
      <w:r w:rsidRPr="00AF411C">
        <w:rPr>
          <w:rFonts w:ascii="Noto Sans Condensed" w:eastAsia="Times New Roman" w:hAnsi="Noto Sans Condensed" w:cs="Noto Sans Condensed"/>
          <w:b/>
          <w:sz w:val="22"/>
          <w:szCs w:val="22"/>
          <w:lang w:eastAsia="ar-SA"/>
        </w:rPr>
        <w:tab/>
      </w:r>
      <w:r w:rsidR="007F3FAD" w:rsidRPr="00AF411C">
        <w:rPr>
          <w:rFonts w:ascii="Noto Sans Condensed" w:eastAsia="Times New Roman" w:hAnsi="Noto Sans Condensed" w:cs="Noto Sans Condensed"/>
          <w:b/>
          <w:sz w:val="22"/>
          <w:szCs w:val="22"/>
          <w:lang w:eastAsia="ar-SA"/>
        </w:rPr>
        <w:t>Anexo Técnico</w:t>
      </w:r>
    </w:p>
    <w:bookmarkEnd w:id="0"/>
    <w:p w14:paraId="015D6C34" w14:textId="643CA5CF" w:rsidR="006C087E" w:rsidRPr="00AF411C" w:rsidRDefault="006C087E" w:rsidP="006C087E">
      <w:pPr>
        <w:ind w:left="-709" w:right="-518"/>
        <w:jc w:val="center"/>
        <w:rPr>
          <w:rFonts w:ascii="Noto Sans Condensed" w:hAnsi="Noto Sans Condensed" w:cs="Noto Sans Condensed"/>
          <w:b/>
          <w:sz w:val="22"/>
          <w:szCs w:val="22"/>
        </w:rPr>
      </w:pPr>
      <w:r w:rsidRPr="00AF411C">
        <w:rPr>
          <w:rFonts w:ascii="Noto Sans Condensed" w:hAnsi="Noto Sans Condensed" w:cs="Noto Sans Condensed"/>
          <w:b/>
          <w:sz w:val="22"/>
          <w:szCs w:val="22"/>
        </w:rPr>
        <w:t>P</w:t>
      </w:r>
      <w:r w:rsidRPr="00AF411C">
        <w:rPr>
          <w:rFonts w:ascii="Noto Sans Condensed" w:hAnsi="Noto Sans Condensed" w:cs="Noto Sans Condensed"/>
          <w:b/>
          <w:sz w:val="20"/>
          <w:szCs w:val="20"/>
        </w:rPr>
        <w:t>ara la adquisición de claves</w:t>
      </w:r>
      <w:r w:rsidR="00B319F6" w:rsidRPr="00AF411C">
        <w:rPr>
          <w:rFonts w:ascii="Noto Sans Condensed" w:hAnsi="Noto Sans Condensed" w:cs="Noto Sans Condensed"/>
          <w:b/>
          <w:sz w:val="20"/>
          <w:szCs w:val="20"/>
        </w:rPr>
        <w:t xml:space="preserve"> del grupo 513 “Mobiliario Medico”</w:t>
      </w:r>
      <w:r w:rsidRPr="00AF411C">
        <w:rPr>
          <w:rFonts w:ascii="Noto Sans Condensed" w:hAnsi="Noto Sans Condensed" w:cs="Noto Sans Condensed"/>
          <w:b/>
          <w:sz w:val="20"/>
          <w:szCs w:val="20"/>
        </w:rPr>
        <w:t>, para cubrir las necesidades en los Órganos de Operación Administrativa Desconcentrada (OOAD) y Unidades Médicas de Alta Especialidad (UMAE) del Instituto Mexicano del Se</w:t>
      </w:r>
      <w:r w:rsidR="00282039" w:rsidRPr="00AF411C">
        <w:rPr>
          <w:rFonts w:ascii="Noto Sans Condensed" w:hAnsi="Noto Sans Condensed" w:cs="Noto Sans Condensed"/>
          <w:b/>
          <w:sz w:val="20"/>
          <w:szCs w:val="20"/>
        </w:rPr>
        <w:t>guro Social en el ejercicio 2026</w:t>
      </w:r>
      <w:r w:rsidRPr="00AF411C">
        <w:rPr>
          <w:rFonts w:ascii="Noto Sans Condensed" w:hAnsi="Noto Sans Condensed" w:cs="Noto Sans Condensed"/>
          <w:b/>
          <w:sz w:val="20"/>
          <w:szCs w:val="20"/>
        </w:rPr>
        <w:t>.</w:t>
      </w:r>
    </w:p>
    <w:p w14:paraId="411610A1" w14:textId="77777777" w:rsidR="00F16912" w:rsidRPr="00AF411C" w:rsidRDefault="00F16912" w:rsidP="004E5666">
      <w:pPr>
        <w:ind w:left="-567" w:right="-425"/>
        <w:jc w:val="both"/>
        <w:rPr>
          <w:rFonts w:ascii="Noto Sans Condensed" w:hAnsi="Noto Sans Condensed" w:cs="Noto Sans Condensed"/>
          <w:sz w:val="22"/>
          <w:szCs w:val="22"/>
        </w:rPr>
      </w:pPr>
    </w:p>
    <w:p w14:paraId="458FED20" w14:textId="77777777" w:rsidR="00FA419D" w:rsidRPr="00AF411C" w:rsidRDefault="00FA419D" w:rsidP="004E5666">
      <w:pPr>
        <w:ind w:left="-567" w:right="-425"/>
        <w:jc w:val="both"/>
        <w:rPr>
          <w:rFonts w:ascii="Noto Sans Condensed" w:hAnsi="Noto Sans Condensed" w:cs="Noto Sans Condensed"/>
          <w:sz w:val="22"/>
          <w:szCs w:val="22"/>
        </w:rPr>
      </w:pPr>
    </w:p>
    <w:p w14:paraId="3D88C402" w14:textId="21B9B82C" w:rsidR="00FA419D" w:rsidRPr="00AD7BFA" w:rsidRDefault="00FA419D" w:rsidP="00534610">
      <w:pPr>
        <w:pStyle w:val="Prrafodelista"/>
        <w:numPr>
          <w:ilvl w:val="0"/>
          <w:numId w:val="14"/>
        </w:numPr>
        <w:ind w:right="-425"/>
        <w:jc w:val="both"/>
        <w:rPr>
          <w:rStyle w:val="cf01"/>
          <w:rFonts w:ascii="Noto Sans Condensed" w:hAnsi="Noto Sans Condensed" w:cs="Noto Sans Condensed"/>
          <w:sz w:val="22"/>
          <w:szCs w:val="22"/>
        </w:rPr>
      </w:pPr>
      <w:r w:rsidRPr="00AD7BFA">
        <w:rPr>
          <w:rStyle w:val="cf01"/>
          <w:rFonts w:ascii="Noto Sans Condensed" w:hAnsi="Noto Sans Condensed" w:cs="Noto Sans Condensed"/>
          <w:sz w:val="22"/>
          <w:szCs w:val="22"/>
        </w:rPr>
        <w:t xml:space="preserve">Descripción amplia y detallada de los bienes a adquirir o arrendar o servicios solicitados, características, especificaciones técnicas, unidad de medida, y en su caso equipos, consumibles y accesorios asociados a la contratación de los bienes requeridos, cantidades por partida, indicando en todos los casos las correspondientes claves SAI, PREI </w:t>
      </w:r>
      <w:proofErr w:type="spellStart"/>
      <w:r w:rsidRPr="00AD7BFA">
        <w:rPr>
          <w:rStyle w:val="cf01"/>
          <w:rFonts w:ascii="Noto Sans Condensed" w:hAnsi="Noto Sans Condensed" w:cs="Noto Sans Condensed"/>
          <w:sz w:val="22"/>
          <w:szCs w:val="22"/>
        </w:rPr>
        <w:t>Millenium</w:t>
      </w:r>
      <w:proofErr w:type="spellEnd"/>
      <w:r w:rsidRPr="00AD7BFA">
        <w:rPr>
          <w:rStyle w:val="cf01"/>
          <w:rFonts w:ascii="Noto Sans Condensed" w:hAnsi="Noto Sans Condensed" w:cs="Noto Sans Condensed"/>
          <w:sz w:val="22"/>
          <w:szCs w:val="22"/>
        </w:rPr>
        <w:t xml:space="preserve"> (en el caso de bienes terapéuticos se debe indicar las claves del CBI de Insumos para la Salud o la del Compendio Nacional de Insumos para la Salud; en caso de bienes de consumo, la clave del CGA; y para Servicios Médicos Integrales, la clave del CSMI). En todo caso, los bienes y servicios materia del requerimiento, deben incluir la clave CUCOP que le corresponda. </w:t>
      </w:r>
    </w:p>
    <w:p w14:paraId="7DEE9488" w14:textId="77777777" w:rsidR="00AF411C" w:rsidRDefault="00AF411C" w:rsidP="00AF411C">
      <w:pPr>
        <w:ind w:left="-567" w:right="-425"/>
        <w:jc w:val="both"/>
        <w:rPr>
          <w:rFonts w:ascii="Noto Sans Condensed" w:hAnsi="Noto Sans Condensed" w:cs="Noto Sans Condensed"/>
          <w:sz w:val="22"/>
          <w:szCs w:val="22"/>
        </w:rPr>
      </w:pPr>
    </w:p>
    <w:p w14:paraId="78A111D2" w14:textId="00CE1B01" w:rsidR="004E5666" w:rsidRPr="00AF411C" w:rsidRDefault="00AF411C" w:rsidP="00AF411C">
      <w:pPr>
        <w:ind w:left="-567" w:right="-425"/>
        <w:jc w:val="both"/>
        <w:rPr>
          <w:rFonts w:ascii="Noto Sans Condensed" w:eastAsia="Times New Roman" w:hAnsi="Noto Sans Condensed" w:cs="Noto Sans Condensed"/>
          <w:sz w:val="22"/>
          <w:szCs w:val="22"/>
          <w:lang w:eastAsia="es-MX"/>
        </w:rPr>
      </w:pPr>
      <w:r>
        <w:rPr>
          <w:rFonts w:ascii="Noto Sans Condensed" w:hAnsi="Noto Sans Condensed" w:cs="Noto Sans Condensed"/>
          <w:sz w:val="22"/>
          <w:szCs w:val="22"/>
        </w:rPr>
        <w:t>E</w:t>
      </w:r>
      <w:r w:rsidR="0031452C" w:rsidRPr="00AF411C">
        <w:rPr>
          <w:rFonts w:ascii="Noto Sans Condensed" w:hAnsi="Noto Sans Condensed" w:cs="Noto Sans Condensed"/>
          <w:sz w:val="22"/>
          <w:szCs w:val="22"/>
        </w:rPr>
        <w:t xml:space="preserve">l presente anexo técnico corresponde a la adquisición de insumos para la salud de los </w:t>
      </w:r>
      <w:r w:rsidR="002951B6" w:rsidRPr="00AF411C">
        <w:rPr>
          <w:rFonts w:ascii="Noto Sans Condensed" w:hAnsi="Noto Sans Condensed" w:cs="Noto Sans Condensed"/>
          <w:sz w:val="22"/>
          <w:szCs w:val="22"/>
        </w:rPr>
        <w:t>grupos</w:t>
      </w:r>
      <w:r w:rsidR="00133C67" w:rsidRPr="00AF411C">
        <w:rPr>
          <w:rFonts w:ascii="Noto Sans Condensed" w:hAnsi="Noto Sans Condensed" w:cs="Noto Sans Condensed"/>
          <w:b/>
          <w:bCs/>
          <w:sz w:val="22"/>
          <w:szCs w:val="22"/>
        </w:rPr>
        <w:t xml:space="preserve"> 513 “mobiliario médico”</w:t>
      </w:r>
      <w:r w:rsidR="002951B6" w:rsidRPr="00AF411C">
        <w:rPr>
          <w:rFonts w:ascii="Noto Sans Condensed" w:hAnsi="Noto Sans Condensed" w:cs="Noto Sans Condensed"/>
          <w:b/>
          <w:bCs/>
          <w:sz w:val="22"/>
          <w:szCs w:val="22"/>
        </w:rPr>
        <w:t xml:space="preserve">, </w:t>
      </w:r>
      <w:r w:rsidR="00AE3557" w:rsidRPr="00AF411C">
        <w:rPr>
          <w:rStyle w:val="cf01"/>
          <w:rFonts w:ascii="Noto Sans Condensed" w:hAnsi="Noto Sans Condensed" w:cs="Noto Sans Condensed"/>
          <w:sz w:val="22"/>
          <w:szCs w:val="22"/>
        </w:rPr>
        <w:t>para cubrir las necesidades en los Órganos de Operación Administrativa Desconcentrada (OOAD) y Unidades Médicas de Alta Especialidad (UMAE) del Instituto Mexicano del Se</w:t>
      </w:r>
      <w:r w:rsidR="00282039" w:rsidRPr="00AF411C">
        <w:rPr>
          <w:rStyle w:val="cf01"/>
          <w:rFonts w:ascii="Noto Sans Condensed" w:hAnsi="Noto Sans Condensed" w:cs="Noto Sans Condensed"/>
          <w:sz w:val="22"/>
          <w:szCs w:val="22"/>
        </w:rPr>
        <w:t>guro Social en el ejercicio 2026</w:t>
      </w:r>
      <w:r w:rsidR="00AE3557" w:rsidRPr="00AF411C">
        <w:rPr>
          <w:rStyle w:val="cf01"/>
          <w:rFonts w:ascii="Noto Sans Condensed" w:hAnsi="Noto Sans Condensed" w:cs="Noto Sans Condensed"/>
          <w:sz w:val="22"/>
          <w:szCs w:val="22"/>
        </w:rPr>
        <w:t>.</w:t>
      </w:r>
    </w:p>
    <w:p w14:paraId="6331A37C" w14:textId="77777777" w:rsidR="004E5666" w:rsidRPr="00AF411C" w:rsidRDefault="004E5666" w:rsidP="004E5666">
      <w:pPr>
        <w:ind w:left="-567" w:right="-425"/>
        <w:jc w:val="both"/>
        <w:rPr>
          <w:rFonts w:ascii="Noto Sans Condensed" w:eastAsia="Times New Roman" w:hAnsi="Noto Sans Condensed" w:cs="Noto Sans Condensed"/>
          <w:sz w:val="22"/>
          <w:szCs w:val="22"/>
          <w:lang w:eastAsia="es-MX"/>
        </w:rPr>
      </w:pPr>
    </w:p>
    <w:p w14:paraId="2EA0F535" w14:textId="7F8A8958" w:rsidR="00C778AA" w:rsidRPr="00AF411C" w:rsidRDefault="00E80EDD" w:rsidP="004E5666">
      <w:pPr>
        <w:ind w:left="-567" w:right="-425"/>
        <w:jc w:val="both"/>
        <w:rPr>
          <w:rFonts w:ascii="Noto Sans Condensed" w:hAnsi="Noto Sans Condensed" w:cs="Noto Sans Condensed"/>
          <w:sz w:val="22"/>
          <w:szCs w:val="22"/>
        </w:rPr>
      </w:pPr>
      <w:r w:rsidRPr="00AF411C">
        <w:rPr>
          <w:rFonts w:ascii="Noto Sans Condensed" w:hAnsi="Noto Sans Condensed" w:cs="Noto Sans Condensed"/>
          <w:sz w:val="22"/>
          <w:szCs w:val="22"/>
        </w:rPr>
        <w:t>L</w:t>
      </w:r>
      <w:r w:rsidR="0067125F" w:rsidRPr="00AF411C">
        <w:rPr>
          <w:rFonts w:ascii="Noto Sans Condensed" w:hAnsi="Noto Sans Condensed" w:cs="Noto Sans Condensed"/>
          <w:sz w:val="22"/>
          <w:szCs w:val="22"/>
        </w:rPr>
        <w:t>as descripciones</w:t>
      </w:r>
      <w:r w:rsidR="002A1BB0" w:rsidRPr="00AF411C">
        <w:rPr>
          <w:rFonts w:ascii="Noto Sans Condensed" w:hAnsi="Noto Sans Condensed" w:cs="Noto Sans Condensed"/>
          <w:sz w:val="22"/>
          <w:szCs w:val="22"/>
        </w:rPr>
        <w:t>, unidades de medida</w:t>
      </w:r>
      <w:r w:rsidR="0067125F" w:rsidRPr="00AF411C">
        <w:rPr>
          <w:rFonts w:ascii="Noto Sans Condensed" w:hAnsi="Noto Sans Condensed" w:cs="Noto Sans Condensed"/>
          <w:sz w:val="22"/>
          <w:szCs w:val="22"/>
        </w:rPr>
        <w:t>,</w:t>
      </w:r>
      <w:r w:rsidR="002A1BB0" w:rsidRPr="00AF411C">
        <w:rPr>
          <w:rFonts w:ascii="Noto Sans Condensed" w:hAnsi="Noto Sans Condensed" w:cs="Noto Sans Condensed"/>
          <w:sz w:val="22"/>
          <w:szCs w:val="22"/>
        </w:rPr>
        <w:t xml:space="preserve"> cantidades, requisitos</w:t>
      </w:r>
      <w:r w:rsidR="0067125F" w:rsidRPr="00AF411C">
        <w:rPr>
          <w:rFonts w:ascii="Noto Sans Condensed" w:hAnsi="Noto Sans Condensed" w:cs="Noto Sans Condensed"/>
          <w:sz w:val="22"/>
          <w:szCs w:val="22"/>
        </w:rPr>
        <w:t xml:space="preserve"> a evaluar y las especificaciones técnicas para l</w:t>
      </w:r>
      <w:r w:rsidRPr="00AF411C">
        <w:rPr>
          <w:rFonts w:ascii="Noto Sans Condensed" w:hAnsi="Noto Sans Condensed" w:cs="Noto Sans Condensed"/>
          <w:sz w:val="22"/>
          <w:szCs w:val="22"/>
        </w:rPr>
        <w:t xml:space="preserve">a </w:t>
      </w:r>
      <w:r w:rsidR="00E56802" w:rsidRPr="00AF411C">
        <w:rPr>
          <w:rFonts w:ascii="Noto Sans Condensed" w:hAnsi="Noto Sans Condensed" w:cs="Noto Sans Condensed"/>
          <w:sz w:val="22"/>
          <w:szCs w:val="22"/>
        </w:rPr>
        <w:t xml:space="preserve">adquisición de </w:t>
      </w:r>
      <w:r w:rsidR="00AE3557" w:rsidRPr="00AF411C">
        <w:rPr>
          <w:rFonts w:ascii="Noto Sans Condensed" w:hAnsi="Noto Sans Condensed" w:cs="Noto Sans Condensed"/>
          <w:sz w:val="22"/>
          <w:szCs w:val="22"/>
        </w:rPr>
        <w:t>Mobiliario</w:t>
      </w:r>
      <w:r w:rsidR="00E56802" w:rsidRPr="00AF411C">
        <w:rPr>
          <w:rFonts w:ascii="Noto Sans Condensed" w:hAnsi="Noto Sans Condensed" w:cs="Noto Sans Condensed"/>
          <w:sz w:val="22"/>
          <w:szCs w:val="22"/>
        </w:rPr>
        <w:t xml:space="preserve"> Médico para cubrir las necesidades de los Órganos de Operación Administrativa Desconcentrada para el ejercicio 202</w:t>
      </w:r>
      <w:r w:rsidR="00726CA8" w:rsidRPr="00AF411C">
        <w:rPr>
          <w:rFonts w:ascii="Noto Sans Condensed" w:hAnsi="Noto Sans Condensed" w:cs="Noto Sans Condensed"/>
          <w:sz w:val="22"/>
          <w:szCs w:val="22"/>
        </w:rPr>
        <w:t>6</w:t>
      </w:r>
      <w:r w:rsidR="000262FD" w:rsidRPr="00AF411C">
        <w:rPr>
          <w:rFonts w:ascii="Noto Sans Condensed" w:hAnsi="Noto Sans Condensed" w:cs="Noto Sans Condensed"/>
          <w:sz w:val="22"/>
          <w:szCs w:val="22"/>
        </w:rPr>
        <w:t>, se detalla</w:t>
      </w:r>
      <w:r w:rsidR="0067125F" w:rsidRPr="00AF411C">
        <w:rPr>
          <w:rFonts w:ascii="Noto Sans Condensed" w:hAnsi="Noto Sans Condensed" w:cs="Noto Sans Condensed"/>
          <w:sz w:val="22"/>
          <w:szCs w:val="22"/>
        </w:rPr>
        <w:t>n</w:t>
      </w:r>
      <w:r w:rsidR="000262FD" w:rsidRPr="00AF411C">
        <w:rPr>
          <w:rFonts w:ascii="Noto Sans Condensed" w:hAnsi="Noto Sans Condensed" w:cs="Noto Sans Condensed"/>
          <w:sz w:val="22"/>
          <w:szCs w:val="22"/>
        </w:rPr>
        <w:t xml:space="preserve"> en</w:t>
      </w:r>
      <w:r w:rsidR="002A1BB0" w:rsidRPr="00AF411C">
        <w:rPr>
          <w:rFonts w:ascii="Noto Sans Condensed" w:hAnsi="Noto Sans Condensed" w:cs="Noto Sans Condensed"/>
          <w:sz w:val="22"/>
          <w:szCs w:val="22"/>
        </w:rPr>
        <w:t xml:space="preserve"> los</w:t>
      </w:r>
      <w:r w:rsidR="000262FD" w:rsidRPr="00AF411C">
        <w:rPr>
          <w:rFonts w:ascii="Noto Sans Condensed" w:eastAsia="Calibri" w:hAnsi="Noto Sans Condensed" w:cs="Noto Sans Condensed"/>
          <w:sz w:val="22"/>
          <w:szCs w:val="22"/>
          <w:lang w:val="es-MX"/>
        </w:rPr>
        <w:t xml:space="preserve"> </w:t>
      </w:r>
      <w:r w:rsidR="000262FD" w:rsidRPr="00AF411C">
        <w:rPr>
          <w:rFonts w:ascii="Noto Sans Condensed" w:hAnsi="Noto Sans Condensed" w:cs="Noto Sans Condensed"/>
          <w:sz w:val="22"/>
          <w:szCs w:val="22"/>
        </w:rPr>
        <w:t>Anexo</w:t>
      </w:r>
      <w:r w:rsidR="002A1BB0" w:rsidRPr="00AF411C">
        <w:rPr>
          <w:rFonts w:ascii="Noto Sans Condensed" w:hAnsi="Noto Sans Condensed" w:cs="Noto Sans Condensed"/>
          <w:sz w:val="22"/>
          <w:szCs w:val="22"/>
        </w:rPr>
        <w:t>s</w:t>
      </w:r>
      <w:r w:rsidR="0060475C" w:rsidRPr="00AF411C">
        <w:rPr>
          <w:rFonts w:ascii="Noto Sans Condensed" w:hAnsi="Noto Sans Condensed" w:cs="Noto Sans Condensed"/>
          <w:sz w:val="22"/>
          <w:szCs w:val="22"/>
        </w:rPr>
        <w:t>:</w:t>
      </w:r>
      <w:r w:rsidR="007F3FAD" w:rsidRPr="00AF411C">
        <w:rPr>
          <w:rFonts w:ascii="Noto Sans Condensed" w:hAnsi="Noto Sans Condensed" w:cs="Noto Sans Condensed"/>
          <w:sz w:val="22"/>
          <w:szCs w:val="22"/>
        </w:rPr>
        <w:t xml:space="preserve"> </w:t>
      </w:r>
      <w:r w:rsidR="007F3FAD" w:rsidRPr="00AF411C">
        <w:rPr>
          <w:rFonts w:ascii="Noto Sans Condensed" w:hAnsi="Noto Sans Condensed" w:cs="Noto Sans Condensed"/>
          <w:b/>
          <w:bCs/>
          <w:sz w:val="22"/>
          <w:szCs w:val="22"/>
        </w:rPr>
        <w:t>Anexo 1A</w:t>
      </w:r>
      <w:r w:rsidR="0091769E" w:rsidRPr="00AF411C">
        <w:rPr>
          <w:rFonts w:ascii="Noto Sans Condensed" w:hAnsi="Noto Sans Condensed" w:cs="Noto Sans Condensed"/>
          <w:sz w:val="22"/>
          <w:szCs w:val="22"/>
        </w:rPr>
        <w:t>.</w:t>
      </w:r>
      <w:r w:rsidR="000262FD" w:rsidRPr="00AF411C">
        <w:rPr>
          <w:rFonts w:ascii="Noto Sans Condensed" w:hAnsi="Noto Sans Condensed" w:cs="Noto Sans Condensed"/>
          <w:sz w:val="22"/>
          <w:szCs w:val="22"/>
        </w:rPr>
        <w:t xml:space="preserve"> </w:t>
      </w:r>
      <w:r w:rsidR="006B2B3C" w:rsidRPr="00AF411C">
        <w:rPr>
          <w:rFonts w:ascii="Noto Sans Condensed" w:hAnsi="Noto Sans Condensed" w:cs="Noto Sans Condensed"/>
          <w:sz w:val="22"/>
          <w:szCs w:val="22"/>
        </w:rPr>
        <w:t>“</w:t>
      </w:r>
      <w:r w:rsidR="004E5666" w:rsidRPr="00AF411C">
        <w:rPr>
          <w:rFonts w:ascii="Noto Sans Condensed" w:hAnsi="Noto Sans Condensed" w:cs="Noto Sans Condensed"/>
          <w:i/>
          <w:iCs/>
          <w:sz w:val="22"/>
          <w:szCs w:val="22"/>
        </w:rPr>
        <w:t>Criterios de</w:t>
      </w:r>
      <w:r w:rsidR="000262FD" w:rsidRPr="00AF411C">
        <w:rPr>
          <w:rFonts w:ascii="Noto Sans Condensed" w:hAnsi="Noto Sans Condensed" w:cs="Noto Sans Condensed"/>
          <w:i/>
          <w:iCs/>
          <w:sz w:val="22"/>
          <w:szCs w:val="22"/>
        </w:rPr>
        <w:t xml:space="preserve"> Evaluación</w:t>
      </w:r>
      <w:r w:rsidR="006B2B3C" w:rsidRPr="00AF411C">
        <w:rPr>
          <w:rFonts w:ascii="Noto Sans Condensed" w:hAnsi="Noto Sans Condensed" w:cs="Noto Sans Condensed"/>
          <w:sz w:val="22"/>
          <w:szCs w:val="22"/>
        </w:rPr>
        <w:t>”</w:t>
      </w:r>
      <w:r w:rsidR="009D6943" w:rsidRPr="00AF411C">
        <w:rPr>
          <w:rFonts w:ascii="Noto Sans Condensed" w:hAnsi="Noto Sans Condensed" w:cs="Noto Sans Condensed"/>
          <w:sz w:val="22"/>
          <w:szCs w:val="22"/>
        </w:rPr>
        <w:t xml:space="preserve"> y </w:t>
      </w:r>
      <w:r w:rsidR="006B2B3C" w:rsidRPr="00AF411C">
        <w:rPr>
          <w:rFonts w:ascii="Noto Sans Condensed" w:hAnsi="Noto Sans Condensed" w:cs="Noto Sans Condensed"/>
          <w:b/>
          <w:bCs/>
          <w:sz w:val="22"/>
          <w:szCs w:val="22"/>
        </w:rPr>
        <w:t xml:space="preserve">Anexo </w:t>
      </w:r>
      <w:r w:rsidR="009D6943" w:rsidRPr="00AF411C">
        <w:rPr>
          <w:rFonts w:ascii="Noto Sans Condensed" w:hAnsi="Noto Sans Condensed" w:cs="Noto Sans Condensed"/>
          <w:b/>
          <w:bCs/>
          <w:sz w:val="22"/>
          <w:szCs w:val="22"/>
        </w:rPr>
        <w:t>3A</w:t>
      </w:r>
      <w:r w:rsidR="009D6943" w:rsidRPr="00AF411C">
        <w:rPr>
          <w:rFonts w:ascii="Noto Sans Condensed" w:hAnsi="Noto Sans Condensed" w:cs="Noto Sans Condensed"/>
          <w:sz w:val="22"/>
          <w:szCs w:val="22"/>
        </w:rPr>
        <w:t xml:space="preserve"> </w:t>
      </w:r>
      <w:r w:rsidR="006B2B3C" w:rsidRPr="00AF411C">
        <w:rPr>
          <w:rFonts w:ascii="Noto Sans Condensed" w:hAnsi="Noto Sans Condensed" w:cs="Noto Sans Condensed"/>
          <w:sz w:val="22"/>
          <w:szCs w:val="22"/>
        </w:rPr>
        <w:t>“</w:t>
      </w:r>
      <w:r w:rsidR="009D6943" w:rsidRPr="00AF411C">
        <w:rPr>
          <w:rFonts w:ascii="Noto Sans Condensed" w:hAnsi="Noto Sans Condensed" w:cs="Noto Sans Condensed"/>
          <w:i/>
          <w:iCs/>
          <w:sz w:val="22"/>
          <w:szCs w:val="22"/>
        </w:rPr>
        <w:t>Requerimiento</w:t>
      </w:r>
      <w:r w:rsidR="006B2B3C" w:rsidRPr="00AF411C">
        <w:rPr>
          <w:rFonts w:ascii="Noto Sans Condensed" w:hAnsi="Noto Sans Condensed" w:cs="Noto Sans Condensed"/>
          <w:sz w:val="22"/>
          <w:szCs w:val="22"/>
        </w:rPr>
        <w:t>”</w:t>
      </w:r>
      <w:r w:rsidR="002A1BB0" w:rsidRPr="00AF411C">
        <w:rPr>
          <w:rFonts w:ascii="Noto Sans Condensed" w:hAnsi="Noto Sans Condensed" w:cs="Noto Sans Condensed"/>
          <w:sz w:val="22"/>
          <w:szCs w:val="22"/>
        </w:rPr>
        <w:t>.</w:t>
      </w:r>
    </w:p>
    <w:p w14:paraId="13B7517B" w14:textId="77777777" w:rsidR="004E5666" w:rsidRPr="00AF411C" w:rsidRDefault="004E5666" w:rsidP="004E5666">
      <w:pPr>
        <w:ind w:left="-567" w:right="-425"/>
        <w:jc w:val="both"/>
        <w:rPr>
          <w:rFonts w:ascii="Noto Sans Condensed" w:eastAsia="Times New Roman" w:hAnsi="Noto Sans Condensed" w:cs="Noto Sans Condensed"/>
          <w:sz w:val="22"/>
          <w:szCs w:val="22"/>
          <w:lang w:val="es-MX" w:eastAsia="es-MX"/>
        </w:rPr>
      </w:pPr>
    </w:p>
    <w:p w14:paraId="5B1E1124" w14:textId="7C0ADDDD" w:rsidR="000262FD" w:rsidRPr="00AF411C" w:rsidRDefault="00FD2EDB" w:rsidP="004E5666">
      <w:pPr>
        <w:spacing w:after="200"/>
        <w:ind w:left="-567" w:right="-425"/>
        <w:jc w:val="both"/>
        <w:rPr>
          <w:rFonts w:ascii="Noto Sans Condensed" w:hAnsi="Noto Sans Condensed" w:cs="Noto Sans Condensed"/>
          <w:i/>
          <w:iCs/>
          <w:sz w:val="22"/>
          <w:szCs w:val="22"/>
        </w:rPr>
      </w:pPr>
      <w:r w:rsidRPr="00AF411C">
        <w:rPr>
          <w:rFonts w:ascii="Noto Sans Condensed" w:hAnsi="Noto Sans Condensed" w:cs="Noto Sans Condensed"/>
          <w:sz w:val="22"/>
          <w:szCs w:val="22"/>
        </w:rPr>
        <w:t>El</w:t>
      </w:r>
      <w:r w:rsidR="002A1BB0" w:rsidRPr="00AF411C">
        <w:rPr>
          <w:rFonts w:ascii="Noto Sans Condensed" w:hAnsi="Noto Sans Condensed" w:cs="Noto Sans Condensed"/>
          <w:sz w:val="22"/>
          <w:szCs w:val="22"/>
        </w:rPr>
        <w:t xml:space="preserve"> </w:t>
      </w:r>
      <w:r w:rsidR="00AE3557" w:rsidRPr="00AF411C">
        <w:rPr>
          <w:rFonts w:ascii="Noto Sans Condensed" w:hAnsi="Noto Sans Condensed" w:cs="Noto Sans Condensed"/>
          <w:sz w:val="22"/>
          <w:szCs w:val="22"/>
        </w:rPr>
        <w:t>Mobiliario</w:t>
      </w:r>
      <w:r w:rsidR="00EC755F" w:rsidRPr="00AF411C">
        <w:rPr>
          <w:rFonts w:ascii="Noto Sans Condensed" w:hAnsi="Noto Sans Condensed" w:cs="Noto Sans Condensed"/>
          <w:sz w:val="22"/>
          <w:szCs w:val="22"/>
        </w:rPr>
        <w:t xml:space="preserve"> Médico</w:t>
      </w:r>
      <w:r w:rsidR="002A1BB0" w:rsidRPr="00AF411C">
        <w:rPr>
          <w:rFonts w:ascii="Noto Sans Condensed" w:hAnsi="Noto Sans Condensed" w:cs="Noto Sans Condensed"/>
          <w:sz w:val="22"/>
          <w:szCs w:val="22"/>
        </w:rPr>
        <w:t xml:space="preserve"> </w:t>
      </w:r>
      <w:r w:rsidRPr="00AF411C">
        <w:rPr>
          <w:rFonts w:ascii="Noto Sans Condensed" w:hAnsi="Noto Sans Condensed" w:cs="Noto Sans Condensed"/>
          <w:sz w:val="22"/>
          <w:szCs w:val="22"/>
        </w:rPr>
        <w:t>será entregado</w:t>
      </w:r>
      <w:r w:rsidR="00D713F2" w:rsidRPr="00AF411C">
        <w:rPr>
          <w:rFonts w:ascii="Noto Sans Condensed" w:hAnsi="Noto Sans Condensed" w:cs="Noto Sans Condensed"/>
          <w:sz w:val="22"/>
          <w:szCs w:val="22"/>
        </w:rPr>
        <w:t xml:space="preserve"> </w:t>
      </w:r>
      <w:r w:rsidR="002A1BB0" w:rsidRPr="00AF411C">
        <w:rPr>
          <w:rFonts w:ascii="Noto Sans Condensed" w:hAnsi="Noto Sans Condensed" w:cs="Noto Sans Condensed"/>
          <w:sz w:val="22"/>
          <w:szCs w:val="22"/>
        </w:rPr>
        <w:t xml:space="preserve">en los lugares indicados en el </w:t>
      </w:r>
      <w:r w:rsidR="00B321D8" w:rsidRPr="00AF411C">
        <w:rPr>
          <w:rFonts w:ascii="Noto Sans Condensed" w:hAnsi="Noto Sans Condensed" w:cs="Noto Sans Condensed"/>
          <w:b/>
          <w:bCs/>
          <w:sz w:val="22"/>
          <w:szCs w:val="22"/>
        </w:rPr>
        <w:t>A</w:t>
      </w:r>
      <w:r w:rsidR="002A1BB0" w:rsidRPr="00AF411C">
        <w:rPr>
          <w:rFonts w:ascii="Noto Sans Condensed" w:hAnsi="Noto Sans Condensed" w:cs="Noto Sans Condensed"/>
          <w:b/>
          <w:bCs/>
          <w:sz w:val="22"/>
          <w:szCs w:val="22"/>
        </w:rPr>
        <w:t>nexo</w:t>
      </w:r>
      <w:r w:rsidR="00D713F2" w:rsidRPr="00AF411C">
        <w:rPr>
          <w:rFonts w:ascii="Noto Sans Condensed" w:hAnsi="Noto Sans Condensed" w:cs="Noto Sans Condensed"/>
          <w:b/>
          <w:bCs/>
          <w:sz w:val="22"/>
          <w:szCs w:val="22"/>
        </w:rPr>
        <w:t xml:space="preserve"> 3.1</w:t>
      </w:r>
      <w:r w:rsidR="00890E66" w:rsidRPr="00AF411C">
        <w:rPr>
          <w:rFonts w:ascii="Noto Sans Condensed" w:hAnsi="Noto Sans Condensed" w:cs="Noto Sans Condensed"/>
          <w:sz w:val="22"/>
          <w:szCs w:val="22"/>
        </w:rPr>
        <w:t>.</w:t>
      </w:r>
      <w:r w:rsidR="002A1BB0" w:rsidRPr="00AF411C">
        <w:rPr>
          <w:rFonts w:ascii="Noto Sans Condensed" w:hAnsi="Noto Sans Condensed" w:cs="Noto Sans Condensed"/>
          <w:sz w:val="22"/>
          <w:szCs w:val="22"/>
        </w:rPr>
        <w:t xml:space="preserve"> </w:t>
      </w:r>
      <w:r w:rsidR="00B321D8" w:rsidRPr="00AF411C">
        <w:rPr>
          <w:rFonts w:ascii="Noto Sans Condensed" w:hAnsi="Noto Sans Condensed" w:cs="Noto Sans Condensed"/>
          <w:i/>
          <w:iCs/>
          <w:sz w:val="22"/>
          <w:szCs w:val="22"/>
        </w:rPr>
        <w:t>“Lugar de Entrega y Pago”.</w:t>
      </w:r>
      <w:r w:rsidR="00AF411C" w:rsidRPr="00AF411C">
        <w:rPr>
          <w:rFonts w:ascii="Noto Sans Condensed" w:hAnsi="Noto Sans Condensed" w:cs="Noto Sans Condensed"/>
          <w:i/>
          <w:iCs/>
          <w:sz w:val="22"/>
          <w:szCs w:val="22"/>
        </w:rPr>
        <w:tab/>
      </w:r>
    </w:p>
    <w:p w14:paraId="555DC785" w14:textId="3CCB385E" w:rsidR="00716C15" w:rsidRPr="00AF411C" w:rsidRDefault="000262FD" w:rsidP="004E5666">
      <w:pPr>
        <w:spacing w:after="200"/>
        <w:ind w:left="-567" w:right="-425"/>
        <w:jc w:val="both"/>
        <w:rPr>
          <w:rFonts w:ascii="Noto Sans Condensed" w:hAnsi="Noto Sans Condensed" w:cs="Noto Sans Condensed"/>
          <w:sz w:val="22"/>
          <w:szCs w:val="22"/>
        </w:rPr>
      </w:pPr>
      <w:r w:rsidRPr="00AF411C">
        <w:rPr>
          <w:rFonts w:ascii="Noto Sans Condensed" w:hAnsi="Noto Sans Condensed" w:cs="Noto Sans Condensed"/>
          <w:sz w:val="22"/>
          <w:szCs w:val="22"/>
        </w:rPr>
        <w:t xml:space="preserve">Como parte de la cotización que formulen los </w:t>
      </w:r>
      <w:r w:rsidR="001646F9" w:rsidRPr="00AF411C">
        <w:rPr>
          <w:rFonts w:ascii="Noto Sans Condensed" w:hAnsi="Noto Sans Condensed" w:cs="Noto Sans Condensed"/>
          <w:sz w:val="22"/>
          <w:szCs w:val="22"/>
        </w:rPr>
        <w:t>oferente</w:t>
      </w:r>
      <w:r w:rsidRPr="00AF411C">
        <w:rPr>
          <w:rFonts w:ascii="Noto Sans Condensed" w:hAnsi="Noto Sans Condensed" w:cs="Noto Sans Condensed"/>
          <w:sz w:val="22"/>
          <w:szCs w:val="22"/>
        </w:rPr>
        <w:t>s en su propuesta dentro del procedimiento de contratación y para acreditar el cumplimiento de los aspectos técnicos se deberá considerar que la evaluación técnica será documental y consistirá en lo siguiente</w:t>
      </w:r>
      <w:r w:rsidR="001000E0" w:rsidRPr="00AF411C">
        <w:rPr>
          <w:rFonts w:ascii="Noto Sans Condensed" w:hAnsi="Noto Sans Condensed" w:cs="Noto Sans Condensed"/>
          <w:sz w:val="22"/>
          <w:szCs w:val="22"/>
        </w:rPr>
        <w:t>:</w:t>
      </w:r>
    </w:p>
    <w:p w14:paraId="278E1BEE" w14:textId="1E20E303" w:rsidR="00B737BA" w:rsidRPr="00AF411C" w:rsidRDefault="00B737BA" w:rsidP="00534610">
      <w:pPr>
        <w:pStyle w:val="pf1"/>
        <w:numPr>
          <w:ilvl w:val="0"/>
          <w:numId w:val="5"/>
        </w:numPr>
        <w:ind w:right="-425"/>
        <w:jc w:val="both"/>
        <w:rPr>
          <w:rStyle w:val="cf11"/>
          <w:rFonts w:ascii="Noto Sans Condensed" w:hAnsi="Noto Sans Condensed" w:cs="Noto Sans Condensed"/>
          <w:sz w:val="22"/>
          <w:szCs w:val="22"/>
        </w:rPr>
      </w:pPr>
      <w:r w:rsidRPr="00AF411C">
        <w:rPr>
          <w:rStyle w:val="cf11"/>
          <w:rFonts w:ascii="Noto Sans Condensed" w:hAnsi="Noto Sans Condensed" w:cs="Noto Sans Condensed"/>
          <w:sz w:val="22"/>
          <w:szCs w:val="22"/>
        </w:rPr>
        <w:t>Licencias y Avisos</w:t>
      </w:r>
    </w:p>
    <w:p w14:paraId="24D7BDC2" w14:textId="7C692B39" w:rsidR="00AE1D8A" w:rsidRPr="00910804" w:rsidRDefault="00602494" w:rsidP="00910804">
      <w:pPr>
        <w:spacing w:after="200"/>
        <w:ind w:left="-567" w:right="-425"/>
        <w:jc w:val="both"/>
        <w:rPr>
          <w:rFonts w:ascii="Noto Sans Condensed" w:eastAsia="Calibri" w:hAnsi="Noto Sans Condensed" w:cs="Noto Sans Condensed"/>
          <w:sz w:val="22"/>
          <w:szCs w:val="22"/>
        </w:rPr>
      </w:pPr>
      <w:r w:rsidRPr="00AF411C">
        <w:rPr>
          <w:rStyle w:val="cf01"/>
          <w:rFonts w:ascii="Noto Sans Condensed" w:hAnsi="Noto Sans Condensed" w:cs="Noto Sans Condensed"/>
          <w:sz w:val="22"/>
          <w:szCs w:val="22"/>
        </w:rPr>
        <w:t>Tod</w:t>
      </w:r>
      <w:r w:rsidR="00910804">
        <w:rPr>
          <w:rStyle w:val="cf01"/>
          <w:rFonts w:ascii="Noto Sans Condensed" w:hAnsi="Noto Sans Condensed" w:cs="Noto Sans Condensed"/>
          <w:sz w:val="22"/>
          <w:szCs w:val="22"/>
        </w:rPr>
        <w:t xml:space="preserve">a vez que las claves requeridas </w:t>
      </w:r>
      <w:r w:rsidR="00F16912" w:rsidRPr="00AF411C">
        <w:rPr>
          <w:rFonts w:ascii="Noto Sans Condensed" w:eastAsia="Times New Roman" w:hAnsi="Noto Sans Condensed" w:cs="Noto Sans Condensed"/>
          <w:sz w:val="22"/>
          <w:szCs w:val="22"/>
          <w:lang w:val="es-MX" w:eastAsia="es-MX"/>
        </w:rPr>
        <w:t xml:space="preserve">conforme el </w:t>
      </w:r>
      <w:r w:rsidR="00F16912" w:rsidRPr="00AF411C">
        <w:rPr>
          <w:rFonts w:ascii="Noto Sans Condensed" w:eastAsia="Times New Roman" w:hAnsi="Noto Sans Condensed" w:cs="Noto Sans Condensed"/>
          <w:b/>
          <w:bCs/>
          <w:sz w:val="22"/>
          <w:szCs w:val="22"/>
          <w:lang w:val="es-MX" w:eastAsia="es-MX"/>
        </w:rPr>
        <w:t>Anexo 1</w:t>
      </w:r>
      <w:r w:rsidR="00EC269C" w:rsidRPr="00AF411C">
        <w:rPr>
          <w:rFonts w:ascii="Noto Sans Condensed" w:eastAsia="Times New Roman" w:hAnsi="Noto Sans Condensed" w:cs="Noto Sans Condensed"/>
          <w:b/>
          <w:bCs/>
          <w:sz w:val="22"/>
          <w:szCs w:val="22"/>
          <w:lang w:val="es-MX" w:eastAsia="es-MX"/>
        </w:rPr>
        <w:t xml:space="preserve">A </w:t>
      </w:r>
      <w:r w:rsidR="00EC269C" w:rsidRPr="00AF411C">
        <w:rPr>
          <w:rFonts w:ascii="Noto Sans Condensed" w:hAnsi="Noto Sans Condensed" w:cs="Noto Sans Condensed"/>
          <w:sz w:val="22"/>
          <w:szCs w:val="22"/>
        </w:rPr>
        <w:t>“</w:t>
      </w:r>
      <w:r w:rsidR="00EC269C" w:rsidRPr="00AF411C">
        <w:rPr>
          <w:rFonts w:ascii="Noto Sans Condensed" w:hAnsi="Noto Sans Condensed" w:cs="Noto Sans Condensed"/>
          <w:i/>
          <w:iCs/>
          <w:sz w:val="22"/>
          <w:szCs w:val="22"/>
        </w:rPr>
        <w:t>Criterios de Evaluación</w:t>
      </w:r>
      <w:r w:rsidR="00EC269C" w:rsidRPr="00AF411C">
        <w:rPr>
          <w:rFonts w:ascii="Noto Sans Condensed" w:hAnsi="Noto Sans Condensed" w:cs="Noto Sans Condensed"/>
          <w:sz w:val="22"/>
          <w:szCs w:val="22"/>
        </w:rPr>
        <w:t xml:space="preserve">” </w:t>
      </w:r>
      <w:r w:rsidR="009F65F9" w:rsidRPr="001A2595">
        <w:rPr>
          <w:rFonts w:ascii="Noto Sans Condensed" w:hAnsi="Noto Sans Condensed" w:cs="Noto Sans Condensed"/>
          <w:sz w:val="22"/>
          <w:szCs w:val="22"/>
          <w:highlight w:val="yellow"/>
        </w:rPr>
        <w:t xml:space="preserve">no </w:t>
      </w:r>
      <w:r w:rsidR="00F16912" w:rsidRPr="001A2595">
        <w:rPr>
          <w:rFonts w:ascii="Noto Sans Condensed" w:eastAsia="Times New Roman" w:hAnsi="Noto Sans Condensed" w:cs="Noto Sans Condensed"/>
          <w:sz w:val="22"/>
          <w:szCs w:val="22"/>
          <w:highlight w:val="yellow"/>
          <w:lang w:val="es-MX" w:eastAsia="es-MX"/>
        </w:rPr>
        <w:t>requieren registro sanitario, deberá anexar lo siguiente:</w:t>
      </w:r>
    </w:p>
    <w:p w14:paraId="4CC0C2A4" w14:textId="5145F7BE" w:rsidR="00F16912" w:rsidRPr="00AF411C" w:rsidRDefault="00AE1D8A" w:rsidP="00534610">
      <w:pPr>
        <w:pStyle w:val="Prrafodelista"/>
        <w:numPr>
          <w:ilvl w:val="0"/>
          <w:numId w:val="9"/>
        </w:numPr>
        <w:ind w:right="-425"/>
        <w:jc w:val="both"/>
        <w:rPr>
          <w:rFonts w:ascii="Noto Sans Condensed" w:eastAsia="Calibri" w:hAnsi="Noto Sans Condensed" w:cs="Noto Sans Condensed"/>
          <w:sz w:val="22"/>
          <w:szCs w:val="22"/>
          <w:lang w:val="es-MX"/>
        </w:rPr>
      </w:pPr>
      <w:r w:rsidRPr="001A2595">
        <w:rPr>
          <w:rFonts w:ascii="Noto Sans Condensed" w:hAnsi="Noto Sans Condensed" w:cs="Noto Sans Condensed"/>
          <w:sz w:val="22"/>
          <w:szCs w:val="22"/>
          <w:highlight w:val="yellow"/>
        </w:rPr>
        <w:t>Constancia emitida por la COFEPRIS u oficio de excepción donde se manifieste que el bien ofertado no requiere de Registro Sanitario, en la que indique de manera expresa la descripción del insumo y esta coincida con la solicitada en el Anexo 3A “Requerimiento</w:t>
      </w:r>
      <w:r w:rsidRPr="00AF411C">
        <w:rPr>
          <w:rFonts w:ascii="Noto Sans Condensed" w:hAnsi="Noto Sans Condensed" w:cs="Noto Sans Condensed"/>
          <w:sz w:val="22"/>
          <w:szCs w:val="22"/>
        </w:rPr>
        <w:t>”, para las claves de los artículos que de conformidad con el “Acuerdo por el que se dan a conocer los listados de dispositivos médicos considerando como de bajo riesgo que requieren registro sanitario, los que no requieren registro sanitario, y de aquellos productos que, por su naturaleza, características propias y uso no se consideran como insumos para la salud y por ende no requieren registro sanitario”, publicado en el Diario Oficial de la Federación el 07 de julio de 2025.</w:t>
      </w:r>
    </w:p>
    <w:p w14:paraId="3DC40477" w14:textId="77777777" w:rsidR="00AE1D8A" w:rsidRPr="00AF411C" w:rsidRDefault="00AE1D8A" w:rsidP="00AE1D8A">
      <w:pPr>
        <w:pStyle w:val="Prrafodelista"/>
        <w:ind w:left="153" w:right="-425"/>
        <w:jc w:val="both"/>
        <w:rPr>
          <w:rFonts w:ascii="Noto Sans Condensed" w:eastAsia="Calibri" w:hAnsi="Noto Sans Condensed" w:cs="Noto Sans Condensed"/>
          <w:sz w:val="22"/>
          <w:szCs w:val="22"/>
          <w:lang w:val="es-MX"/>
        </w:rPr>
      </w:pPr>
    </w:p>
    <w:p w14:paraId="32D074BD" w14:textId="72062C29" w:rsidR="00F16912" w:rsidRPr="00AF411C" w:rsidRDefault="00F16912" w:rsidP="00534610">
      <w:pPr>
        <w:pStyle w:val="Prrafodelista"/>
        <w:numPr>
          <w:ilvl w:val="0"/>
          <w:numId w:val="9"/>
        </w:numPr>
        <w:spacing w:after="200"/>
        <w:ind w:right="-425"/>
        <w:jc w:val="both"/>
        <w:rPr>
          <w:rFonts w:ascii="Noto Sans Condensed" w:eastAsia="Times New Roman" w:hAnsi="Noto Sans Condensed" w:cs="Noto Sans Condensed"/>
          <w:sz w:val="22"/>
          <w:szCs w:val="22"/>
          <w:lang w:val="es-MX" w:eastAsia="es-MX"/>
        </w:rPr>
      </w:pPr>
      <w:r w:rsidRPr="00AF411C">
        <w:rPr>
          <w:rFonts w:ascii="Noto Sans Condensed" w:eastAsia="Times New Roman" w:hAnsi="Noto Sans Condensed" w:cs="Noto Sans Condensed"/>
          <w:sz w:val="22"/>
          <w:szCs w:val="22"/>
          <w:lang w:val="es-MX" w:eastAsia="es-MX"/>
        </w:rPr>
        <w:t>En apego a las disposiciones emitidas por la COFEPRIS publicadas en la página:</w:t>
      </w:r>
      <w:r w:rsidR="00513EB0" w:rsidRPr="00AF411C">
        <w:rPr>
          <w:rFonts w:ascii="Noto Sans Condensed" w:eastAsia="Times New Roman" w:hAnsi="Noto Sans Condensed" w:cs="Noto Sans Condensed"/>
          <w:sz w:val="22"/>
          <w:szCs w:val="22"/>
          <w:lang w:val="es-MX" w:eastAsia="es-MX"/>
        </w:rPr>
        <w:t xml:space="preserve"> </w:t>
      </w:r>
      <w:hyperlink r:id="rId11" w:history="1">
        <w:r w:rsidR="00513EB0" w:rsidRPr="00AF411C">
          <w:rPr>
            <w:rStyle w:val="Hipervnculo"/>
            <w:rFonts w:ascii="Noto Sans Condensed" w:eastAsia="Times New Roman" w:hAnsi="Noto Sans Condensed" w:cs="Noto Sans Condensed"/>
            <w:sz w:val="22"/>
            <w:szCs w:val="22"/>
            <w:lang w:val="es-MX" w:eastAsia="es-MX"/>
          </w:rPr>
          <w:t>https://www.gob.mx/cofepris/acciones-y-programas/plataforma-de-proveedores-irreulares-de-medicamentos?state=published</w:t>
        </w:r>
      </w:hyperlink>
      <w:r w:rsidRPr="00AF411C">
        <w:rPr>
          <w:rFonts w:ascii="Noto Sans Condensed" w:eastAsia="Times New Roman" w:hAnsi="Noto Sans Condensed" w:cs="Noto Sans Condensed"/>
          <w:sz w:val="22"/>
          <w:szCs w:val="22"/>
          <w:lang w:val="es-MX" w:eastAsia="es-MX"/>
        </w:rPr>
        <w:t>,</w:t>
      </w:r>
      <w:r w:rsidR="00513EB0" w:rsidRPr="00AF411C">
        <w:rPr>
          <w:rFonts w:ascii="Noto Sans Condensed" w:eastAsia="Times New Roman" w:hAnsi="Noto Sans Condensed" w:cs="Noto Sans Condensed"/>
          <w:sz w:val="22"/>
          <w:szCs w:val="22"/>
          <w:lang w:val="es-MX" w:eastAsia="es-MX"/>
        </w:rPr>
        <w:t xml:space="preserve"> el</w:t>
      </w:r>
      <w:r w:rsidRPr="00AF411C">
        <w:rPr>
          <w:rFonts w:ascii="Noto Sans Condensed" w:eastAsia="Times New Roman" w:hAnsi="Noto Sans Condensed" w:cs="Noto Sans Condensed"/>
          <w:sz w:val="22"/>
          <w:szCs w:val="22"/>
          <w:lang w:val="es-MX" w:eastAsia="es-MX"/>
        </w:rPr>
        <w:t xml:space="preserve"> “Oferente” deberá presentar escrito en el que manifieste que los involucrados en el proceso de almacenamiento y distribución no se encuentran en el listado en comento. </w:t>
      </w:r>
    </w:p>
    <w:p w14:paraId="6237B106" w14:textId="7A9EA382" w:rsidR="004647B4" w:rsidRPr="00AF411C" w:rsidRDefault="004647B4" w:rsidP="00534610">
      <w:pPr>
        <w:pStyle w:val="pf1"/>
        <w:numPr>
          <w:ilvl w:val="0"/>
          <w:numId w:val="5"/>
        </w:numPr>
        <w:ind w:right="-425"/>
        <w:jc w:val="both"/>
        <w:rPr>
          <w:rFonts w:ascii="Noto Sans Condensed" w:eastAsia="Calibri" w:hAnsi="Noto Sans Condensed" w:cs="Noto Sans Condensed"/>
          <w:b/>
          <w:bCs/>
          <w:sz w:val="22"/>
          <w:szCs w:val="22"/>
        </w:rPr>
      </w:pPr>
      <w:r w:rsidRPr="00AF411C">
        <w:rPr>
          <w:rFonts w:ascii="Noto Sans Condensed" w:eastAsia="Calibri" w:hAnsi="Noto Sans Condensed" w:cs="Noto Sans Condensed"/>
          <w:b/>
          <w:bCs/>
          <w:sz w:val="22"/>
          <w:szCs w:val="22"/>
        </w:rPr>
        <w:t>Folletos, catálogos, fotografías, manuales entre otros, en caso de que se requieran para comprobar las especificaciones técnicas requeridas. (4.24.4 inciso e) de las POBALINES)</w:t>
      </w:r>
    </w:p>
    <w:p w14:paraId="0D8F11BE" w14:textId="5C0F1060" w:rsidR="004647B4" w:rsidRPr="00AF411C" w:rsidRDefault="00234091" w:rsidP="004647B4">
      <w:pPr>
        <w:autoSpaceDE w:val="0"/>
        <w:autoSpaceDN w:val="0"/>
        <w:adjustRightInd w:val="0"/>
        <w:spacing w:after="200"/>
        <w:ind w:left="-567" w:right="-425"/>
        <w:jc w:val="both"/>
        <w:rPr>
          <w:rFonts w:ascii="Noto Sans Condensed" w:hAnsi="Noto Sans Condensed" w:cs="Noto Sans Condensed"/>
          <w:sz w:val="22"/>
          <w:szCs w:val="22"/>
        </w:rPr>
      </w:pPr>
      <w:r w:rsidRPr="00AF411C">
        <w:rPr>
          <w:rFonts w:ascii="Noto Sans Condensed" w:hAnsi="Noto Sans Condensed" w:cs="Noto Sans Condensed"/>
          <w:sz w:val="22"/>
          <w:szCs w:val="22"/>
        </w:rPr>
        <w:t>Todos los</w:t>
      </w:r>
      <w:r w:rsidR="004647B4" w:rsidRPr="00AF411C">
        <w:rPr>
          <w:rFonts w:ascii="Noto Sans Condensed" w:hAnsi="Noto Sans Condensed" w:cs="Noto Sans Condensed"/>
          <w:sz w:val="22"/>
          <w:szCs w:val="22"/>
        </w:rPr>
        <w:t xml:space="preserve"> oferentes</w:t>
      </w:r>
      <w:r w:rsidRPr="00AF411C">
        <w:rPr>
          <w:rFonts w:ascii="Noto Sans Condensed" w:hAnsi="Noto Sans Condensed" w:cs="Noto Sans Condensed"/>
          <w:sz w:val="22"/>
          <w:szCs w:val="22"/>
        </w:rPr>
        <w:t>,</w:t>
      </w:r>
      <w:r w:rsidR="004647B4" w:rsidRPr="00AF411C">
        <w:rPr>
          <w:rFonts w:ascii="Noto Sans Condensed" w:hAnsi="Noto Sans Condensed" w:cs="Noto Sans Condensed"/>
          <w:sz w:val="22"/>
          <w:szCs w:val="22"/>
        </w:rPr>
        <w:t xml:space="preserve"> deberán presentar lo </w:t>
      </w:r>
      <w:r w:rsidRPr="00AF411C">
        <w:rPr>
          <w:rFonts w:ascii="Noto Sans Condensed" w:hAnsi="Noto Sans Condensed" w:cs="Noto Sans Condensed"/>
          <w:sz w:val="22"/>
          <w:szCs w:val="22"/>
        </w:rPr>
        <w:t>que a continuación indica</w:t>
      </w:r>
      <w:r w:rsidR="004647B4" w:rsidRPr="00AF411C">
        <w:rPr>
          <w:rFonts w:ascii="Noto Sans Condensed" w:hAnsi="Noto Sans Condensed" w:cs="Noto Sans Condensed"/>
          <w:sz w:val="22"/>
          <w:szCs w:val="22"/>
        </w:rPr>
        <w:t xml:space="preserve">: </w:t>
      </w:r>
    </w:p>
    <w:p w14:paraId="44A86257" w14:textId="34F4C56E" w:rsidR="004647B4" w:rsidRPr="00AF411C" w:rsidRDefault="004647B4" w:rsidP="00972E0A">
      <w:pPr>
        <w:autoSpaceDE w:val="0"/>
        <w:autoSpaceDN w:val="0"/>
        <w:adjustRightInd w:val="0"/>
        <w:spacing w:after="200"/>
        <w:ind w:left="-567" w:right="-425"/>
        <w:jc w:val="both"/>
        <w:rPr>
          <w:rFonts w:ascii="Noto Sans Condensed" w:hAnsi="Noto Sans Condensed" w:cs="Noto Sans Condensed"/>
          <w:b/>
          <w:bCs/>
          <w:sz w:val="22"/>
          <w:szCs w:val="22"/>
        </w:rPr>
      </w:pPr>
      <w:r w:rsidRPr="00AF411C">
        <w:rPr>
          <w:rFonts w:ascii="Noto Sans Condensed" w:hAnsi="Noto Sans Condensed" w:cs="Noto Sans Condensed"/>
          <w:b/>
          <w:bCs/>
          <w:sz w:val="22"/>
          <w:szCs w:val="22"/>
        </w:rPr>
        <w:t xml:space="preserve">Para adquisición </w:t>
      </w:r>
      <w:r w:rsidR="00AE3557" w:rsidRPr="00AF411C">
        <w:rPr>
          <w:rFonts w:ascii="Noto Sans Condensed" w:hAnsi="Noto Sans Condensed" w:cs="Noto Sans Condensed"/>
          <w:b/>
          <w:bCs/>
          <w:sz w:val="22"/>
          <w:szCs w:val="22"/>
        </w:rPr>
        <w:t>de Mobiliario</w:t>
      </w:r>
      <w:r w:rsidRPr="00AF411C">
        <w:rPr>
          <w:rFonts w:ascii="Noto Sans Condensed" w:hAnsi="Noto Sans Condensed" w:cs="Noto Sans Condensed"/>
          <w:b/>
          <w:bCs/>
          <w:sz w:val="22"/>
          <w:szCs w:val="22"/>
        </w:rPr>
        <w:t xml:space="preserve"> Médico</w:t>
      </w:r>
      <w:r w:rsidR="00135ECA" w:rsidRPr="00AF411C">
        <w:rPr>
          <w:rFonts w:ascii="Noto Sans Condensed" w:hAnsi="Noto Sans Condensed" w:cs="Noto Sans Condensed"/>
          <w:b/>
          <w:bCs/>
          <w:sz w:val="22"/>
          <w:szCs w:val="22"/>
        </w:rPr>
        <w:t>.</w:t>
      </w:r>
    </w:p>
    <w:p w14:paraId="0AD185EA" w14:textId="3A108F5B" w:rsidR="004647B4" w:rsidRPr="00AF411C" w:rsidRDefault="004647B4" w:rsidP="00972E0A">
      <w:pPr>
        <w:autoSpaceDE w:val="0"/>
        <w:autoSpaceDN w:val="0"/>
        <w:adjustRightInd w:val="0"/>
        <w:ind w:left="-567" w:right="-425"/>
        <w:jc w:val="both"/>
        <w:rPr>
          <w:rFonts w:ascii="Noto Sans Condensed" w:hAnsi="Noto Sans Condensed" w:cs="Noto Sans Condensed"/>
          <w:b/>
          <w:bCs/>
          <w:sz w:val="22"/>
          <w:szCs w:val="22"/>
        </w:rPr>
      </w:pPr>
      <w:r w:rsidRPr="00AF411C">
        <w:rPr>
          <w:rFonts w:ascii="Noto Sans Condensed" w:hAnsi="Noto Sans Condensed" w:cs="Noto Sans Condensed"/>
          <w:sz w:val="22"/>
          <w:szCs w:val="22"/>
        </w:rPr>
        <w:t xml:space="preserve">Folleto o ficha técnica del </w:t>
      </w:r>
      <w:r w:rsidR="00AE3557" w:rsidRPr="00AF411C">
        <w:rPr>
          <w:rFonts w:ascii="Noto Sans Condensed" w:hAnsi="Noto Sans Condensed" w:cs="Noto Sans Condensed"/>
          <w:sz w:val="22"/>
          <w:szCs w:val="22"/>
        </w:rPr>
        <w:t>Mobiliario</w:t>
      </w:r>
      <w:r w:rsidRPr="00AF411C">
        <w:rPr>
          <w:rFonts w:ascii="Noto Sans Condensed" w:hAnsi="Noto Sans Condensed" w:cs="Noto Sans Condensed"/>
          <w:sz w:val="22"/>
          <w:szCs w:val="22"/>
        </w:rPr>
        <w:t xml:space="preserve"> Médico</w:t>
      </w:r>
      <w:r w:rsidR="00234091" w:rsidRPr="00AF411C">
        <w:rPr>
          <w:rFonts w:ascii="Noto Sans Condensed" w:hAnsi="Noto Sans Condensed" w:cs="Noto Sans Condensed"/>
          <w:sz w:val="22"/>
          <w:szCs w:val="22"/>
        </w:rPr>
        <w:t>,</w:t>
      </w:r>
      <w:r w:rsidRPr="00AF411C">
        <w:rPr>
          <w:rFonts w:ascii="Noto Sans Condensed" w:hAnsi="Noto Sans Condensed" w:cs="Noto Sans Condensed"/>
          <w:sz w:val="22"/>
          <w:szCs w:val="22"/>
        </w:rPr>
        <w:t xml:space="preserve"> en donde indique las especificaciones técnicas y que contenga imagen o fotografía del instrumental por partida, de manera específica se deberá integrar de la siguiente forma:</w:t>
      </w:r>
    </w:p>
    <w:p w14:paraId="6AFD7797" w14:textId="3B9A7D0F" w:rsidR="004647B4" w:rsidRPr="00AF411C" w:rsidRDefault="00762F17" w:rsidP="00534610">
      <w:pPr>
        <w:pStyle w:val="pf1"/>
        <w:numPr>
          <w:ilvl w:val="0"/>
          <w:numId w:val="5"/>
        </w:numPr>
        <w:ind w:right="-425"/>
        <w:jc w:val="both"/>
        <w:rPr>
          <w:rFonts w:ascii="Noto Sans Condensed" w:eastAsia="Calibri" w:hAnsi="Noto Sans Condensed" w:cs="Noto Sans Condensed"/>
          <w:sz w:val="22"/>
          <w:szCs w:val="22"/>
        </w:rPr>
      </w:pPr>
      <w:r w:rsidRPr="00AF411C">
        <w:rPr>
          <w:rFonts w:ascii="Noto Sans Condensed" w:hAnsi="Noto Sans Condensed" w:cs="Noto Sans Condensed"/>
          <w:b/>
          <w:sz w:val="22"/>
          <w:szCs w:val="22"/>
        </w:rPr>
        <w:t>C</w:t>
      </w:r>
      <w:r w:rsidR="000262FD" w:rsidRPr="00AF411C">
        <w:rPr>
          <w:rFonts w:ascii="Noto Sans Condensed" w:hAnsi="Noto Sans Condensed" w:cs="Noto Sans Condensed"/>
          <w:b/>
          <w:sz w:val="22"/>
          <w:szCs w:val="22"/>
        </w:rPr>
        <w:t>arta de Calidad:</w:t>
      </w:r>
    </w:p>
    <w:p w14:paraId="1163D8C4" w14:textId="6D975679" w:rsidR="004647B4" w:rsidRPr="00AF411C" w:rsidRDefault="000262FD" w:rsidP="004647B4">
      <w:pPr>
        <w:pStyle w:val="pf1"/>
        <w:ind w:left="-567" w:right="-425"/>
        <w:jc w:val="both"/>
        <w:rPr>
          <w:rFonts w:ascii="Noto Sans Condensed" w:hAnsi="Noto Sans Condensed" w:cs="Noto Sans Condensed"/>
          <w:sz w:val="22"/>
          <w:szCs w:val="22"/>
        </w:rPr>
      </w:pPr>
      <w:r w:rsidRPr="001A2595">
        <w:rPr>
          <w:rFonts w:ascii="Noto Sans Condensed" w:hAnsi="Noto Sans Condensed" w:cs="Noto Sans Condensed"/>
          <w:sz w:val="22"/>
          <w:szCs w:val="22"/>
          <w:highlight w:val="yellow"/>
        </w:rPr>
        <w:t>Deberá presentar el formato adjunto al presente como “</w:t>
      </w:r>
      <w:r w:rsidRPr="001A2595">
        <w:rPr>
          <w:rFonts w:ascii="Noto Sans Condensed" w:hAnsi="Noto Sans Condensed" w:cs="Noto Sans Condensed"/>
          <w:b/>
          <w:bCs/>
          <w:sz w:val="22"/>
          <w:szCs w:val="22"/>
          <w:highlight w:val="yellow"/>
        </w:rPr>
        <w:t xml:space="preserve">Anexo </w:t>
      </w:r>
      <w:r w:rsidR="0028163D" w:rsidRPr="001A2595">
        <w:rPr>
          <w:rFonts w:ascii="Noto Sans Condensed" w:hAnsi="Noto Sans Condensed" w:cs="Noto Sans Condensed"/>
          <w:b/>
          <w:bCs/>
          <w:sz w:val="22"/>
          <w:szCs w:val="22"/>
          <w:highlight w:val="yellow"/>
        </w:rPr>
        <w:t>A</w:t>
      </w:r>
      <w:r w:rsidRPr="001A2595">
        <w:rPr>
          <w:rFonts w:ascii="Noto Sans Condensed" w:hAnsi="Noto Sans Condensed" w:cs="Noto Sans Condensed"/>
          <w:sz w:val="22"/>
          <w:szCs w:val="22"/>
          <w:highlight w:val="yellow"/>
        </w:rPr>
        <w:t>”, el cual se integra como parte de l</w:t>
      </w:r>
      <w:r w:rsidR="00985A56" w:rsidRPr="001A2595">
        <w:rPr>
          <w:rFonts w:ascii="Noto Sans Condensed" w:hAnsi="Noto Sans Condensed" w:cs="Noto Sans Condensed"/>
          <w:sz w:val="22"/>
          <w:szCs w:val="22"/>
          <w:highlight w:val="yellow"/>
        </w:rPr>
        <w:t>os requisitos.</w:t>
      </w:r>
      <w:r w:rsidR="00985A56" w:rsidRPr="00AF411C">
        <w:rPr>
          <w:rFonts w:ascii="Noto Sans Condensed" w:hAnsi="Noto Sans Condensed" w:cs="Noto Sans Condensed"/>
          <w:sz w:val="22"/>
          <w:szCs w:val="22"/>
        </w:rPr>
        <w:t xml:space="preserve"> </w:t>
      </w:r>
    </w:p>
    <w:p w14:paraId="4FE4E4F3" w14:textId="17D3AF6D" w:rsidR="000262FD" w:rsidRPr="00AF411C" w:rsidRDefault="000262FD" w:rsidP="004647B4">
      <w:pPr>
        <w:pStyle w:val="pf1"/>
        <w:ind w:left="-567" w:right="-425"/>
        <w:jc w:val="both"/>
        <w:rPr>
          <w:rFonts w:ascii="Noto Sans Condensed" w:hAnsi="Noto Sans Condensed" w:cs="Noto Sans Condensed"/>
          <w:sz w:val="22"/>
          <w:szCs w:val="22"/>
        </w:rPr>
      </w:pPr>
      <w:r w:rsidRPr="00AF411C">
        <w:rPr>
          <w:rFonts w:ascii="Noto Sans Condensed" w:hAnsi="Noto Sans Condensed" w:cs="Noto Sans Condensed"/>
          <w:sz w:val="22"/>
          <w:szCs w:val="22"/>
        </w:rPr>
        <w:t xml:space="preserve">Los documentos que deberán presentar los </w:t>
      </w:r>
      <w:r w:rsidR="001646F9" w:rsidRPr="00AF411C">
        <w:rPr>
          <w:rFonts w:ascii="Noto Sans Condensed" w:hAnsi="Noto Sans Condensed" w:cs="Noto Sans Condensed"/>
          <w:sz w:val="22"/>
          <w:szCs w:val="22"/>
        </w:rPr>
        <w:t>oferente</w:t>
      </w:r>
      <w:r w:rsidRPr="00AF411C">
        <w:rPr>
          <w:rFonts w:ascii="Noto Sans Condensed" w:hAnsi="Noto Sans Condensed" w:cs="Noto Sans Condensed"/>
          <w:sz w:val="22"/>
          <w:szCs w:val="22"/>
        </w:rPr>
        <w:t>s serán en copia simple</w:t>
      </w:r>
      <w:r w:rsidRPr="00AF411C">
        <w:rPr>
          <w:rFonts w:ascii="Noto Sans Condensed" w:eastAsia="Calibri" w:hAnsi="Noto Sans Condensed" w:cs="Noto Sans Condensed"/>
          <w:sz w:val="22"/>
          <w:szCs w:val="22"/>
        </w:rPr>
        <w:t xml:space="preserve"> </w:t>
      </w:r>
      <w:r w:rsidRPr="00AF411C">
        <w:rPr>
          <w:rFonts w:ascii="Noto Sans Condensed" w:hAnsi="Noto Sans Condensed" w:cs="Noto Sans Condensed"/>
          <w:b/>
          <w:sz w:val="22"/>
          <w:szCs w:val="22"/>
          <w:u w:val="single"/>
        </w:rPr>
        <w:t>legible por ambos lados</w:t>
      </w:r>
      <w:r w:rsidRPr="00AF411C">
        <w:rPr>
          <w:rFonts w:ascii="Noto Sans Condensed" w:eastAsia="Calibri" w:hAnsi="Noto Sans Condensed" w:cs="Noto Sans Condensed"/>
          <w:sz w:val="22"/>
          <w:szCs w:val="22"/>
        </w:rPr>
        <w:t xml:space="preserve">, </w:t>
      </w:r>
      <w:r w:rsidRPr="00AF411C">
        <w:rPr>
          <w:rFonts w:ascii="Noto Sans Condensed" w:hAnsi="Noto Sans Condensed" w:cs="Noto Sans Condensed"/>
          <w:sz w:val="22"/>
          <w:szCs w:val="22"/>
        </w:rPr>
        <w:t xml:space="preserve">que acrediten el cumplimiento </w:t>
      </w:r>
      <w:r w:rsidR="00282760" w:rsidRPr="00AF411C">
        <w:rPr>
          <w:rFonts w:ascii="Noto Sans Condensed" w:hAnsi="Noto Sans Condensed" w:cs="Noto Sans Condensed"/>
          <w:sz w:val="22"/>
          <w:szCs w:val="22"/>
        </w:rPr>
        <w:t>de los certificados de calidad</w:t>
      </w:r>
      <w:r w:rsidRPr="00AF411C">
        <w:rPr>
          <w:rFonts w:ascii="Noto Sans Condensed" w:hAnsi="Noto Sans Condensed" w:cs="Noto Sans Condensed"/>
          <w:sz w:val="22"/>
          <w:szCs w:val="22"/>
        </w:rPr>
        <w:t xml:space="preserve">. </w:t>
      </w:r>
    </w:p>
    <w:p w14:paraId="7A0202F7" w14:textId="6D69CFB8" w:rsidR="00190421" w:rsidRPr="00AF411C" w:rsidRDefault="00190421" w:rsidP="00534610">
      <w:pPr>
        <w:pStyle w:val="pf1"/>
        <w:numPr>
          <w:ilvl w:val="0"/>
          <w:numId w:val="5"/>
        </w:numPr>
        <w:ind w:right="-425"/>
        <w:jc w:val="both"/>
        <w:rPr>
          <w:rFonts w:ascii="Noto Sans Condensed" w:hAnsi="Noto Sans Condensed" w:cs="Noto Sans Condensed"/>
          <w:b/>
          <w:sz w:val="22"/>
          <w:szCs w:val="22"/>
        </w:rPr>
      </w:pPr>
      <w:r w:rsidRPr="00AF411C">
        <w:rPr>
          <w:rFonts w:ascii="Noto Sans Condensed" w:hAnsi="Noto Sans Condensed" w:cs="Noto Sans Condensed"/>
          <w:b/>
          <w:sz w:val="22"/>
          <w:szCs w:val="22"/>
        </w:rPr>
        <w:t>Mecanismo de Evaluación Técnica.</w:t>
      </w:r>
    </w:p>
    <w:p w14:paraId="7343923F" w14:textId="77777777" w:rsidR="00126038" w:rsidRPr="00AF411C" w:rsidRDefault="00126038" w:rsidP="004E5666">
      <w:pPr>
        <w:ind w:left="-567" w:right="-425"/>
        <w:jc w:val="both"/>
        <w:rPr>
          <w:rFonts w:ascii="Noto Sans Condensed" w:hAnsi="Noto Sans Condensed" w:cs="Noto Sans Condensed"/>
          <w:sz w:val="22"/>
          <w:szCs w:val="22"/>
        </w:rPr>
      </w:pPr>
      <w:r w:rsidRPr="00AF411C">
        <w:rPr>
          <w:rFonts w:ascii="Noto Sans Condensed" w:hAnsi="Noto Sans Condensed" w:cs="Noto Sans Condensed"/>
          <w:sz w:val="22"/>
          <w:szCs w:val="22"/>
        </w:rPr>
        <w:t xml:space="preserve">La evaluación técnica será documental y consistirá en lo siguiente: </w:t>
      </w:r>
    </w:p>
    <w:p w14:paraId="024E6776" w14:textId="77777777" w:rsidR="00126038" w:rsidRPr="00AF411C" w:rsidRDefault="00126038" w:rsidP="004E5666">
      <w:pPr>
        <w:ind w:left="-567" w:right="-425"/>
        <w:jc w:val="both"/>
        <w:rPr>
          <w:rFonts w:ascii="Noto Sans Condensed" w:hAnsi="Noto Sans Condensed" w:cs="Noto Sans Condensed"/>
          <w:sz w:val="22"/>
          <w:szCs w:val="22"/>
          <w:lang w:val="es-MX"/>
        </w:rPr>
      </w:pPr>
    </w:p>
    <w:p w14:paraId="14E3D4FD" w14:textId="4633A175" w:rsidR="00126038" w:rsidRPr="00AF411C" w:rsidRDefault="00126038" w:rsidP="00534610">
      <w:pPr>
        <w:numPr>
          <w:ilvl w:val="0"/>
          <w:numId w:val="2"/>
        </w:numPr>
        <w:ind w:left="-284" w:right="-425" w:hanging="283"/>
        <w:jc w:val="both"/>
        <w:rPr>
          <w:rFonts w:ascii="Noto Sans Condensed" w:hAnsi="Noto Sans Condensed" w:cs="Noto Sans Condensed"/>
          <w:b/>
          <w:sz w:val="22"/>
          <w:szCs w:val="22"/>
          <w:lang w:val="es-MX"/>
        </w:rPr>
      </w:pPr>
      <w:r w:rsidRPr="00AF411C">
        <w:rPr>
          <w:rFonts w:ascii="Noto Sans Condensed" w:hAnsi="Noto Sans Condensed" w:cs="Noto Sans Condensed"/>
          <w:sz w:val="22"/>
          <w:szCs w:val="22"/>
        </w:rPr>
        <w:t>Se validará que las partidas ofertadas en el Anexo denominado</w:t>
      </w:r>
      <w:r w:rsidRPr="00AF411C">
        <w:rPr>
          <w:rFonts w:ascii="Noto Sans Condensed" w:hAnsi="Noto Sans Condensed" w:cs="Noto Sans Condensed"/>
          <w:sz w:val="22"/>
          <w:szCs w:val="22"/>
          <w:lang w:val="es-MX"/>
        </w:rPr>
        <w:t xml:space="preserve"> </w:t>
      </w:r>
      <w:r w:rsidRPr="00AF411C">
        <w:rPr>
          <w:rFonts w:ascii="Noto Sans Condensed" w:hAnsi="Noto Sans Condensed" w:cs="Noto Sans Condensed"/>
          <w:b/>
          <w:sz w:val="22"/>
          <w:szCs w:val="22"/>
        </w:rPr>
        <w:t>Formato de Propuesta Técnica</w:t>
      </w:r>
      <w:r w:rsidRPr="00AF411C">
        <w:rPr>
          <w:rFonts w:ascii="Noto Sans Condensed" w:hAnsi="Noto Sans Condensed" w:cs="Noto Sans Condensed"/>
          <w:sz w:val="22"/>
          <w:szCs w:val="22"/>
          <w:lang w:val="es-MX"/>
        </w:rPr>
        <w:t xml:space="preserve">, </w:t>
      </w:r>
      <w:r w:rsidRPr="00AF411C">
        <w:rPr>
          <w:rFonts w:ascii="Noto Sans Condensed" w:hAnsi="Noto Sans Condensed" w:cs="Noto Sans Condensed"/>
          <w:sz w:val="22"/>
          <w:szCs w:val="22"/>
        </w:rPr>
        <w:t>cumplan con lo indicado en el</w:t>
      </w:r>
      <w:r w:rsidRPr="00AF411C">
        <w:rPr>
          <w:rFonts w:ascii="Noto Sans Condensed" w:hAnsi="Noto Sans Condensed" w:cs="Noto Sans Condensed"/>
          <w:sz w:val="22"/>
          <w:szCs w:val="22"/>
          <w:lang w:val="es-MX"/>
        </w:rPr>
        <w:t xml:space="preserve"> </w:t>
      </w:r>
      <w:r w:rsidR="009D6943" w:rsidRPr="00AF411C">
        <w:rPr>
          <w:rFonts w:ascii="Noto Sans Condensed" w:hAnsi="Noto Sans Condensed" w:cs="Noto Sans Condensed"/>
          <w:b/>
          <w:sz w:val="22"/>
          <w:szCs w:val="22"/>
        </w:rPr>
        <w:t xml:space="preserve">Anexo 1A. </w:t>
      </w:r>
      <w:r w:rsidR="004647B4" w:rsidRPr="00AF411C">
        <w:rPr>
          <w:rFonts w:ascii="Noto Sans Condensed" w:hAnsi="Noto Sans Condensed" w:cs="Noto Sans Condensed"/>
          <w:b/>
          <w:sz w:val="22"/>
          <w:szCs w:val="22"/>
        </w:rPr>
        <w:t>Criterios</w:t>
      </w:r>
      <w:r w:rsidR="009D6943" w:rsidRPr="00AF411C">
        <w:rPr>
          <w:rFonts w:ascii="Noto Sans Condensed" w:hAnsi="Noto Sans Condensed" w:cs="Noto Sans Condensed"/>
          <w:b/>
          <w:sz w:val="22"/>
          <w:szCs w:val="22"/>
        </w:rPr>
        <w:t xml:space="preserve"> de Evaluación y 3A Requerimiento</w:t>
      </w:r>
      <w:r w:rsidRPr="00AF411C">
        <w:rPr>
          <w:rFonts w:ascii="Noto Sans Condensed" w:hAnsi="Noto Sans Condensed" w:cs="Noto Sans Condensed"/>
          <w:b/>
          <w:sz w:val="22"/>
          <w:szCs w:val="22"/>
          <w:lang w:val="es-MX"/>
        </w:rPr>
        <w:t xml:space="preserve">, </w:t>
      </w:r>
      <w:r w:rsidRPr="00AF411C">
        <w:rPr>
          <w:rFonts w:ascii="Noto Sans Condensed" w:hAnsi="Noto Sans Condensed" w:cs="Noto Sans Condensed"/>
          <w:sz w:val="22"/>
          <w:szCs w:val="22"/>
        </w:rPr>
        <w:t>conforme al número de clave, descripción del bien, presentación (unidad, cantidad y tipo) y requisito de evaluación de cada partida</w:t>
      </w:r>
      <w:r w:rsidRPr="00AF411C">
        <w:rPr>
          <w:rFonts w:ascii="Noto Sans Condensed" w:hAnsi="Noto Sans Condensed" w:cs="Noto Sans Condensed"/>
          <w:sz w:val="22"/>
          <w:szCs w:val="22"/>
          <w:lang w:val="es-MX"/>
        </w:rPr>
        <w:t>.</w:t>
      </w:r>
    </w:p>
    <w:p w14:paraId="036EAD75" w14:textId="77777777" w:rsidR="00126038" w:rsidRPr="00AF411C" w:rsidRDefault="00126038" w:rsidP="00135ECA">
      <w:pPr>
        <w:ind w:left="-284" w:right="-425" w:hanging="283"/>
        <w:jc w:val="both"/>
        <w:rPr>
          <w:rFonts w:ascii="Noto Sans Condensed" w:hAnsi="Noto Sans Condensed" w:cs="Noto Sans Condensed"/>
          <w:sz w:val="22"/>
          <w:szCs w:val="22"/>
          <w:lang w:val="es-MX"/>
        </w:rPr>
      </w:pPr>
    </w:p>
    <w:p w14:paraId="4F74279D" w14:textId="654FDDE5" w:rsidR="00126038" w:rsidRPr="00AF411C" w:rsidRDefault="00126038" w:rsidP="00534610">
      <w:pPr>
        <w:numPr>
          <w:ilvl w:val="0"/>
          <w:numId w:val="2"/>
        </w:numPr>
        <w:ind w:left="-284" w:right="-425" w:hanging="283"/>
        <w:jc w:val="both"/>
        <w:rPr>
          <w:rFonts w:ascii="Noto Sans Condensed" w:hAnsi="Noto Sans Condensed" w:cs="Noto Sans Condensed"/>
          <w:sz w:val="22"/>
          <w:szCs w:val="22"/>
        </w:rPr>
      </w:pPr>
      <w:bookmarkStart w:id="1" w:name="_Hlk132193781"/>
      <w:r w:rsidRPr="00AF411C">
        <w:rPr>
          <w:rFonts w:ascii="Noto Sans Condensed" w:hAnsi="Noto Sans Condensed" w:cs="Noto Sans Condensed"/>
          <w:sz w:val="22"/>
          <w:szCs w:val="22"/>
        </w:rPr>
        <w:t xml:space="preserve">Se verificará que los </w:t>
      </w:r>
      <w:r w:rsidR="001646F9" w:rsidRPr="00AF411C">
        <w:rPr>
          <w:rFonts w:ascii="Noto Sans Condensed" w:hAnsi="Noto Sans Condensed" w:cs="Noto Sans Condensed"/>
          <w:sz w:val="22"/>
          <w:szCs w:val="22"/>
        </w:rPr>
        <w:t>oferente</w:t>
      </w:r>
      <w:r w:rsidRPr="00AF411C">
        <w:rPr>
          <w:rFonts w:ascii="Noto Sans Condensed" w:hAnsi="Noto Sans Condensed" w:cs="Noto Sans Condensed"/>
          <w:sz w:val="22"/>
          <w:szCs w:val="22"/>
        </w:rPr>
        <w:t xml:space="preserve">s presenten la documentación señalada en el requisito de evaluación del </w:t>
      </w:r>
      <w:r w:rsidR="0030043C" w:rsidRPr="00AF411C">
        <w:rPr>
          <w:rFonts w:ascii="Noto Sans Condensed" w:hAnsi="Noto Sans Condensed" w:cs="Noto Sans Condensed"/>
          <w:b/>
          <w:sz w:val="22"/>
          <w:szCs w:val="22"/>
        </w:rPr>
        <w:t>Anexo 1A. Criterios de Evaluación y 3A Requerimiento</w:t>
      </w:r>
      <w:r w:rsidRPr="00AF411C">
        <w:rPr>
          <w:rFonts w:ascii="Noto Sans Condensed" w:hAnsi="Noto Sans Condensed" w:cs="Noto Sans Condensed"/>
          <w:sz w:val="22"/>
          <w:szCs w:val="22"/>
          <w:lang w:val="es-MX"/>
        </w:rPr>
        <w:t>,</w:t>
      </w:r>
      <w:r w:rsidRPr="00AF411C">
        <w:rPr>
          <w:rFonts w:ascii="Noto Sans Condensed" w:hAnsi="Noto Sans Condensed" w:cs="Noto Sans Condensed"/>
          <w:b/>
          <w:sz w:val="22"/>
          <w:szCs w:val="22"/>
          <w:lang w:val="es-MX"/>
        </w:rPr>
        <w:t xml:space="preserve"> </w:t>
      </w:r>
      <w:r w:rsidRPr="00AF411C">
        <w:rPr>
          <w:rFonts w:ascii="Noto Sans Condensed" w:hAnsi="Noto Sans Condensed" w:cs="Noto Sans Condensed"/>
          <w:sz w:val="22"/>
          <w:szCs w:val="22"/>
        </w:rPr>
        <w:t xml:space="preserve">así como los </w:t>
      </w:r>
      <w:r w:rsidRPr="00AF411C">
        <w:rPr>
          <w:rFonts w:ascii="Noto Sans Condensed" w:hAnsi="Noto Sans Condensed" w:cs="Noto Sans Condensed"/>
          <w:color w:val="000000" w:themeColor="text1"/>
          <w:sz w:val="22"/>
          <w:szCs w:val="22"/>
        </w:rPr>
        <w:t>supuestos de los incisos a), b), c), d)</w:t>
      </w:r>
      <w:r w:rsidR="0030043C" w:rsidRPr="00AF411C">
        <w:rPr>
          <w:rFonts w:ascii="Noto Sans Condensed" w:hAnsi="Noto Sans Condensed" w:cs="Noto Sans Condensed"/>
          <w:color w:val="000000" w:themeColor="text1"/>
          <w:sz w:val="22"/>
          <w:szCs w:val="22"/>
        </w:rPr>
        <w:t xml:space="preserve"> y</w:t>
      </w:r>
      <w:r w:rsidRPr="00AF411C">
        <w:rPr>
          <w:rFonts w:ascii="Noto Sans Condensed" w:hAnsi="Noto Sans Condensed" w:cs="Noto Sans Condensed"/>
          <w:color w:val="000000" w:themeColor="text1"/>
          <w:sz w:val="22"/>
          <w:szCs w:val="22"/>
        </w:rPr>
        <w:t xml:space="preserve"> e), del numeral 1,</w:t>
      </w:r>
      <w:r w:rsidR="0030043C" w:rsidRPr="00AF411C">
        <w:rPr>
          <w:rFonts w:ascii="Noto Sans Condensed" w:hAnsi="Noto Sans Condensed" w:cs="Noto Sans Condensed"/>
          <w:color w:val="000000" w:themeColor="text1"/>
          <w:sz w:val="22"/>
          <w:szCs w:val="22"/>
        </w:rPr>
        <w:t xml:space="preserve"> así como lo previsto en los numerales 2, 3,</w:t>
      </w:r>
      <w:r w:rsidR="00B321D8" w:rsidRPr="00AF411C">
        <w:rPr>
          <w:rFonts w:ascii="Noto Sans Condensed" w:hAnsi="Noto Sans Condensed" w:cs="Noto Sans Condensed"/>
          <w:color w:val="000000" w:themeColor="text1"/>
          <w:sz w:val="22"/>
          <w:szCs w:val="22"/>
        </w:rPr>
        <w:t xml:space="preserve"> </w:t>
      </w:r>
      <w:r w:rsidR="0030043C" w:rsidRPr="00AF411C">
        <w:rPr>
          <w:rFonts w:ascii="Noto Sans Condensed" w:hAnsi="Noto Sans Condensed" w:cs="Noto Sans Condensed"/>
          <w:color w:val="000000" w:themeColor="text1"/>
          <w:sz w:val="22"/>
          <w:szCs w:val="22"/>
        </w:rPr>
        <w:t>4 y 5</w:t>
      </w:r>
      <w:r w:rsidRPr="00AF411C">
        <w:rPr>
          <w:rFonts w:ascii="Noto Sans Condensed" w:hAnsi="Noto Sans Condensed" w:cs="Noto Sans Condensed"/>
          <w:color w:val="000000" w:themeColor="text1"/>
          <w:sz w:val="22"/>
          <w:szCs w:val="22"/>
        </w:rPr>
        <w:t xml:space="preserve"> del presente </w:t>
      </w:r>
      <w:r w:rsidRPr="00AF411C">
        <w:rPr>
          <w:rFonts w:ascii="Noto Sans Condensed" w:hAnsi="Noto Sans Condensed" w:cs="Noto Sans Condensed"/>
          <w:sz w:val="22"/>
          <w:szCs w:val="22"/>
        </w:rPr>
        <w:t>documento.</w:t>
      </w:r>
    </w:p>
    <w:p w14:paraId="3620862E" w14:textId="77777777" w:rsidR="00126038" w:rsidRPr="00AF411C" w:rsidRDefault="00126038" w:rsidP="00135ECA">
      <w:pPr>
        <w:ind w:left="-284" w:right="-425" w:hanging="283"/>
        <w:jc w:val="both"/>
        <w:rPr>
          <w:rFonts w:ascii="Noto Sans Condensed" w:hAnsi="Noto Sans Condensed" w:cs="Noto Sans Condensed"/>
          <w:sz w:val="22"/>
          <w:szCs w:val="22"/>
          <w:lang w:val="es-MX"/>
        </w:rPr>
      </w:pPr>
    </w:p>
    <w:bookmarkEnd w:id="1"/>
    <w:p w14:paraId="18C86BE1" w14:textId="557F2D85" w:rsidR="00126038" w:rsidRPr="00AF411C" w:rsidRDefault="00126038" w:rsidP="00534610">
      <w:pPr>
        <w:numPr>
          <w:ilvl w:val="0"/>
          <w:numId w:val="2"/>
        </w:numPr>
        <w:ind w:left="-284" w:right="-425" w:hanging="283"/>
        <w:jc w:val="both"/>
        <w:rPr>
          <w:rFonts w:ascii="Noto Sans Condensed" w:hAnsi="Noto Sans Condensed" w:cs="Noto Sans Condensed"/>
          <w:sz w:val="22"/>
          <w:szCs w:val="22"/>
        </w:rPr>
      </w:pPr>
      <w:r w:rsidRPr="00AF411C">
        <w:rPr>
          <w:rFonts w:ascii="Noto Sans Condensed" w:hAnsi="Noto Sans Condensed" w:cs="Noto Sans Condensed"/>
          <w:sz w:val="22"/>
          <w:szCs w:val="22"/>
        </w:rPr>
        <w:t xml:space="preserve">Una vez que se reciban las propuestas de los </w:t>
      </w:r>
      <w:r w:rsidR="001646F9" w:rsidRPr="00AF411C">
        <w:rPr>
          <w:rFonts w:ascii="Noto Sans Condensed" w:hAnsi="Noto Sans Condensed" w:cs="Noto Sans Condensed"/>
          <w:sz w:val="22"/>
          <w:szCs w:val="22"/>
        </w:rPr>
        <w:t>oferente</w:t>
      </w:r>
      <w:r w:rsidRPr="00AF411C">
        <w:rPr>
          <w:rFonts w:ascii="Noto Sans Condensed" w:hAnsi="Noto Sans Condensed" w:cs="Noto Sans Condensed"/>
          <w:sz w:val="22"/>
          <w:szCs w:val="22"/>
        </w:rPr>
        <w:t>s y con la finalidad de verificar la calidad de los bienes de los certificados de cumplimiento de las normas presentados, éstos se evaluarán de acuerdo con el listado emitido por la entidad certificadora correspondiente, conforme a los siguientes puntos:</w:t>
      </w:r>
    </w:p>
    <w:p w14:paraId="5BDF500F" w14:textId="77777777" w:rsidR="00126038" w:rsidRPr="00AF411C" w:rsidRDefault="00126038" w:rsidP="004E5666">
      <w:pPr>
        <w:ind w:left="-567" w:right="-425"/>
        <w:jc w:val="both"/>
        <w:rPr>
          <w:rFonts w:ascii="Noto Sans Condensed" w:hAnsi="Noto Sans Condensed" w:cs="Noto Sans Condensed"/>
          <w:sz w:val="22"/>
          <w:szCs w:val="22"/>
          <w:lang w:val="es-MX"/>
        </w:rPr>
      </w:pPr>
    </w:p>
    <w:p w14:paraId="210F2791" w14:textId="77777777" w:rsidR="00126038" w:rsidRPr="00AF411C" w:rsidRDefault="00126038" w:rsidP="00135ECA">
      <w:pPr>
        <w:ind w:left="-284" w:right="-425"/>
        <w:jc w:val="both"/>
        <w:rPr>
          <w:rFonts w:ascii="Noto Sans Condensed" w:hAnsi="Noto Sans Condensed" w:cs="Noto Sans Condensed"/>
          <w:sz w:val="22"/>
          <w:szCs w:val="22"/>
          <w:lang w:val="es-MX"/>
        </w:rPr>
      </w:pPr>
      <w:r w:rsidRPr="00AF411C">
        <w:rPr>
          <w:rFonts w:ascii="Noto Sans Condensed" w:hAnsi="Noto Sans Condensed" w:cs="Noto Sans Condensed"/>
          <w:sz w:val="22"/>
          <w:szCs w:val="22"/>
          <w:lang w:val="es-MX"/>
        </w:rPr>
        <w:t>•</w:t>
      </w:r>
      <w:r w:rsidRPr="00AF411C">
        <w:rPr>
          <w:rFonts w:ascii="Noto Sans Condensed" w:hAnsi="Noto Sans Condensed" w:cs="Noto Sans Condensed"/>
          <w:sz w:val="22"/>
          <w:szCs w:val="22"/>
          <w:lang w:val="es-MX"/>
        </w:rPr>
        <w:tab/>
      </w:r>
      <w:r w:rsidRPr="00AF411C">
        <w:rPr>
          <w:rFonts w:ascii="Noto Sans Condensed" w:hAnsi="Noto Sans Condensed" w:cs="Noto Sans Condensed"/>
          <w:sz w:val="22"/>
          <w:szCs w:val="22"/>
        </w:rPr>
        <w:t>Vigencia</w:t>
      </w:r>
    </w:p>
    <w:p w14:paraId="5D6DB087" w14:textId="77777777" w:rsidR="00126038" w:rsidRPr="00AF411C" w:rsidRDefault="00126038" w:rsidP="00135ECA">
      <w:pPr>
        <w:ind w:left="-284" w:right="-425"/>
        <w:jc w:val="both"/>
        <w:rPr>
          <w:rFonts w:ascii="Noto Sans Condensed" w:hAnsi="Noto Sans Condensed" w:cs="Noto Sans Condensed"/>
          <w:sz w:val="22"/>
          <w:szCs w:val="22"/>
          <w:lang w:val="es-MX"/>
        </w:rPr>
      </w:pPr>
      <w:r w:rsidRPr="00AF411C">
        <w:rPr>
          <w:rFonts w:ascii="Noto Sans Condensed" w:hAnsi="Noto Sans Condensed" w:cs="Noto Sans Condensed"/>
          <w:sz w:val="22"/>
          <w:szCs w:val="22"/>
          <w:lang w:val="es-MX"/>
        </w:rPr>
        <w:t>•</w:t>
      </w:r>
      <w:r w:rsidRPr="00AF411C">
        <w:rPr>
          <w:rFonts w:ascii="Noto Sans Condensed" w:hAnsi="Noto Sans Condensed" w:cs="Noto Sans Condensed"/>
          <w:sz w:val="22"/>
          <w:szCs w:val="22"/>
          <w:lang w:val="es-MX"/>
        </w:rPr>
        <w:tab/>
      </w:r>
      <w:r w:rsidRPr="00AF411C">
        <w:rPr>
          <w:rFonts w:ascii="Noto Sans Condensed" w:hAnsi="Noto Sans Condensed" w:cs="Noto Sans Condensed"/>
          <w:sz w:val="22"/>
          <w:szCs w:val="22"/>
        </w:rPr>
        <w:t>Estatus del certificado, Vigente, Cancelado o Suspendido</w:t>
      </w:r>
    </w:p>
    <w:p w14:paraId="541A167D" w14:textId="77777777" w:rsidR="00126038" w:rsidRPr="00AF411C" w:rsidRDefault="00126038" w:rsidP="00135ECA">
      <w:pPr>
        <w:ind w:left="-284" w:right="-425"/>
        <w:jc w:val="both"/>
        <w:rPr>
          <w:rFonts w:ascii="Noto Sans Condensed" w:hAnsi="Noto Sans Condensed" w:cs="Noto Sans Condensed"/>
          <w:sz w:val="22"/>
          <w:szCs w:val="22"/>
          <w:lang w:val="es-MX"/>
        </w:rPr>
      </w:pPr>
      <w:r w:rsidRPr="00AF411C">
        <w:rPr>
          <w:rFonts w:ascii="Noto Sans Condensed" w:hAnsi="Noto Sans Condensed" w:cs="Noto Sans Condensed"/>
          <w:sz w:val="22"/>
          <w:szCs w:val="22"/>
          <w:lang w:val="es-MX"/>
        </w:rPr>
        <w:t>•</w:t>
      </w:r>
      <w:r w:rsidRPr="00AF411C">
        <w:rPr>
          <w:rFonts w:ascii="Noto Sans Condensed" w:hAnsi="Noto Sans Condensed" w:cs="Noto Sans Condensed"/>
          <w:sz w:val="22"/>
          <w:szCs w:val="22"/>
          <w:lang w:val="es-MX"/>
        </w:rPr>
        <w:tab/>
      </w:r>
      <w:r w:rsidRPr="00AF411C">
        <w:rPr>
          <w:rFonts w:ascii="Noto Sans Condensed" w:hAnsi="Noto Sans Condensed" w:cs="Noto Sans Condensed"/>
          <w:sz w:val="22"/>
          <w:szCs w:val="22"/>
        </w:rPr>
        <w:t>Número de folio</w:t>
      </w:r>
    </w:p>
    <w:p w14:paraId="07DDA563" w14:textId="77777777" w:rsidR="00126038" w:rsidRPr="00AF411C" w:rsidRDefault="00126038" w:rsidP="00135ECA">
      <w:pPr>
        <w:ind w:left="-284" w:right="-425"/>
        <w:jc w:val="both"/>
        <w:rPr>
          <w:rFonts w:ascii="Noto Sans Condensed" w:hAnsi="Noto Sans Condensed" w:cs="Noto Sans Condensed"/>
          <w:sz w:val="22"/>
          <w:szCs w:val="22"/>
          <w:lang w:val="es-MX"/>
        </w:rPr>
      </w:pPr>
      <w:r w:rsidRPr="00AF411C">
        <w:rPr>
          <w:rFonts w:ascii="Noto Sans Condensed" w:hAnsi="Noto Sans Condensed" w:cs="Noto Sans Condensed"/>
          <w:sz w:val="22"/>
          <w:szCs w:val="22"/>
          <w:lang w:val="es-MX"/>
        </w:rPr>
        <w:t>•</w:t>
      </w:r>
      <w:r w:rsidRPr="00AF411C">
        <w:rPr>
          <w:rFonts w:ascii="Noto Sans Condensed" w:hAnsi="Noto Sans Condensed" w:cs="Noto Sans Condensed"/>
          <w:sz w:val="22"/>
          <w:szCs w:val="22"/>
          <w:lang w:val="es-MX"/>
        </w:rPr>
        <w:tab/>
      </w:r>
      <w:r w:rsidRPr="00AF411C">
        <w:rPr>
          <w:rFonts w:ascii="Noto Sans Condensed" w:hAnsi="Noto Sans Condensed" w:cs="Noto Sans Condensed"/>
          <w:sz w:val="22"/>
          <w:szCs w:val="22"/>
        </w:rPr>
        <w:t>Número de Norma / Norma de referencia</w:t>
      </w:r>
    </w:p>
    <w:p w14:paraId="5D1E70A0" w14:textId="77777777" w:rsidR="00126038" w:rsidRPr="00AF411C" w:rsidRDefault="00126038" w:rsidP="00135ECA">
      <w:pPr>
        <w:ind w:left="-284" w:right="-425"/>
        <w:jc w:val="both"/>
        <w:rPr>
          <w:rFonts w:ascii="Noto Sans Condensed" w:hAnsi="Noto Sans Condensed" w:cs="Noto Sans Condensed"/>
          <w:sz w:val="22"/>
          <w:szCs w:val="22"/>
          <w:lang w:val="es-MX"/>
        </w:rPr>
      </w:pPr>
      <w:r w:rsidRPr="00AF411C">
        <w:rPr>
          <w:rFonts w:ascii="Noto Sans Condensed" w:hAnsi="Noto Sans Condensed" w:cs="Noto Sans Condensed"/>
          <w:sz w:val="22"/>
          <w:szCs w:val="22"/>
          <w:lang w:val="es-MX"/>
        </w:rPr>
        <w:t>•</w:t>
      </w:r>
      <w:r w:rsidRPr="00AF411C">
        <w:rPr>
          <w:rFonts w:ascii="Noto Sans Condensed" w:hAnsi="Noto Sans Condensed" w:cs="Noto Sans Condensed"/>
          <w:sz w:val="22"/>
          <w:szCs w:val="22"/>
          <w:lang w:val="es-MX"/>
        </w:rPr>
        <w:tab/>
      </w:r>
      <w:r w:rsidRPr="00AF411C">
        <w:rPr>
          <w:rFonts w:ascii="Noto Sans Condensed" w:hAnsi="Noto Sans Condensed" w:cs="Noto Sans Condensed"/>
          <w:sz w:val="22"/>
          <w:szCs w:val="22"/>
        </w:rPr>
        <w:t>Descripción del bien</w:t>
      </w:r>
    </w:p>
    <w:p w14:paraId="73D383A9" w14:textId="77777777" w:rsidR="00126038" w:rsidRPr="00AF411C" w:rsidRDefault="00126038" w:rsidP="004E5666">
      <w:pPr>
        <w:ind w:left="-567" w:right="-425"/>
        <w:jc w:val="both"/>
        <w:rPr>
          <w:rFonts w:ascii="Noto Sans Condensed" w:hAnsi="Noto Sans Condensed" w:cs="Noto Sans Condensed"/>
          <w:sz w:val="22"/>
          <w:szCs w:val="22"/>
          <w:lang w:val="es-MX"/>
        </w:rPr>
      </w:pPr>
    </w:p>
    <w:p w14:paraId="666FC578" w14:textId="6F00BFDB" w:rsidR="00837DEC" w:rsidRPr="00AF411C" w:rsidRDefault="00126038" w:rsidP="00152575">
      <w:pPr>
        <w:ind w:left="-567" w:right="-425"/>
        <w:jc w:val="both"/>
        <w:rPr>
          <w:rFonts w:ascii="Noto Sans Condensed" w:hAnsi="Noto Sans Condensed" w:cs="Noto Sans Condensed"/>
          <w:sz w:val="22"/>
          <w:szCs w:val="22"/>
        </w:rPr>
      </w:pPr>
      <w:r w:rsidRPr="00AF411C">
        <w:rPr>
          <w:rFonts w:ascii="Noto Sans Condensed" w:hAnsi="Noto Sans Condensed" w:cs="Noto Sans Condensed"/>
          <w:sz w:val="22"/>
          <w:szCs w:val="22"/>
        </w:rPr>
        <w:t>La omisión de la presentación de la documentación será causal de desechamiento de propuestas.</w:t>
      </w:r>
    </w:p>
    <w:p w14:paraId="16A1DFC0" w14:textId="5B11F262" w:rsidR="003508C1" w:rsidRPr="00AF411C" w:rsidRDefault="003508C1" w:rsidP="00534610">
      <w:pPr>
        <w:pStyle w:val="pf1"/>
        <w:numPr>
          <w:ilvl w:val="0"/>
          <w:numId w:val="5"/>
        </w:numPr>
        <w:ind w:right="-425"/>
        <w:jc w:val="both"/>
        <w:rPr>
          <w:rFonts w:ascii="Noto Sans Condensed" w:hAnsi="Noto Sans Condensed" w:cs="Noto Sans Condensed"/>
          <w:b/>
          <w:sz w:val="22"/>
          <w:szCs w:val="22"/>
        </w:rPr>
      </w:pPr>
      <w:r w:rsidRPr="00AF411C">
        <w:rPr>
          <w:rFonts w:ascii="Noto Sans Condensed" w:hAnsi="Noto Sans Condensed" w:cs="Noto Sans Condensed"/>
          <w:b/>
          <w:sz w:val="22"/>
          <w:szCs w:val="22"/>
        </w:rPr>
        <w:t>Designación de Representante del Área Técnica:</w:t>
      </w:r>
    </w:p>
    <w:p w14:paraId="044D140D" w14:textId="11F50529" w:rsidR="003508C1" w:rsidRPr="00AF411C" w:rsidRDefault="003508C1" w:rsidP="008D7455">
      <w:pPr>
        <w:autoSpaceDE w:val="0"/>
        <w:autoSpaceDN w:val="0"/>
        <w:adjustRightInd w:val="0"/>
        <w:spacing w:after="200"/>
        <w:ind w:left="-567" w:right="-425"/>
        <w:jc w:val="both"/>
        <w:rPr>
          <w:rFonts w:ascii="Noto Sans Condensed" w:hAnsi="Noto Sans Condensed" w:cs="Noto Sans Condensed"/>
          <w:sz w:val="22"/>
          <w:szCs w:val="22"/>
        </w:rPr>
      </w:pPr>
      <w:r w:rsidRPr="00AF411C">
        <w:rPr>
          <w:rFonts w:ascii="Noto Sans Condensed" w:hAnsi="Noto Sans Condensed" w:cs="Noto Sans Condensed"/>
          <w:sz w:val="22"/>
          <w:szCs w:val="22"/>
        </w:rPr>
        <w:t xml:space="preserve">Se designará como representante técnico </w:t>
      </w:r>
      <w:r w:rsidR="00837DEC" w:rsidRPr="00AF411C">
        <w:rPr>
          <w:rFonts w:ascii="Noto Sans Condensed" w:hAnsi="Noto Sans Condensed" w:cs="Noto Sans Condensed"/>
          <w:sz w:val="22"/>
          <w:szCs w:val="22"/>
        </w:rPr>
        <w:t xml:space="preserve">al Titular de la </w:t>
      </w:r>
      <w:r w:rsidR="00036C8E" w:rsidRPr="00AF411C">
        <w:rPr>
          <w:rFonts w:ascii="Noto Sans Condensed" w:hAnsi="Noto Sans Condensed" w:cs="Noto Sans Condensed"/>
          <w:sz w:val="22"/>
          <w:szCs w:val="22"/>
        </w:rPr>
        <w:t xml:space="preserve">División </w:t>
      </w:r>
      <w:r w:rsidR="00AB45DF" w:rsidRPr="00AF411C">
        <w:rPr>
          <w:rFonts w:ascii="Noto Sans Condensed" w:hAnsi="Noto Sans Condensed" w:cs="Noto Sans Condensed"/>
          <w:sz w:val="22"/>
          <w:szCs w:val="22"/>
        </w:rPr>
        <w:t xml:space="preserve">de Evaluación </w:t>
      </w:r>
      <w:r w:rsidR="00F46992" w:rsidRPr="00AF411C">
        <w:rPr>
          <w:rFonts w:ascii="Noto Sans Condensed" w:hAnsi="Noto Sans Condensed" w:cs="Noto Sans Condensed"/>
          <w:sz w:val="22"/>
          <w:szCs w:val="22"/>
        </w:rPr>
        <w:t xml:space="preserve">de Tecnologías en Salud </w:t>
      </w:r>
      <w:r w:rsidR="00A11068" w:rsidRPr="00AF411C">
        <w:rPr>
          <w:rFonts w:ascii="Noto Sans Condensed" w:hAnsi="Noto Sans Condensed" w:cs="Noto Sans Condensed"/>
          <w:sz w:val="22"/>
          <w:szCs w:val="22"/>
        </w:rPr>
        <w:t>para el presente procedimiento</w:t>
      </w:r>
      <w:r w:rsidR="008D7455" w:rsidRPr="00AF411C">
        <w:rPr>
          <w:rFonts w:ascii="Noto Sans Condensed" w:hAnsi="Noto Sans Condensed" w:cs="Noto Sans Condensed"/>
          <w:sz w:val="22"/>
          <w:szCs w:val="22"/>
        </w:rPr>
        <w:t>.</w:t>
      </w:r>
    </w:p>
    <w:p w14:paraId="43C07A54" w14:textId="39534EAC" w:rsidR="00F16912" w:rsidRPr="00AF411C" w:rsidRDefault="003508C1" w:rsidP="00534610">
      <w:pPr>
        <w:pStyle w:val="pf1"/>
        <w:numPr>
          <w:ilvl w:val="0"/>
          <w:numId w:val="5"/>
        </w:numPr>
        <w:ind w:right="-425"/>
        <w:jc w:val="both"/>
        <w:rPr>
          <w:rFonts w:ascii="Noto Sans Condensed" w:hAnsi="Noto Sans Condensed" w:cs="Noto Sans Condensed"/>
          <w:b/>
          <w:sz w:val="22"/>
          <w:szCs w:val="22"/>
        </w:rPr>
      </w:pPr>
      <w:r w:rsidRPr="00AF411C">
        <w:rPr>
          <w:rFonts w:ascii="Noto Sans Condensed" w:hAnsi="Noto Sans Condensed" w:cs="Noto Sans Condensed"/>
          <w:b/>
          <w:sz w:val="22"/>
          <w:szCs w:val="22"/>
        </w:rPr>
        <w:t>Consideración respecto del criterio de evaluación de conformidad con los numerales 4.24.</w:t>
      </w:r>
      <w:r w:rsidR="0056214D" w:rsidRPr="00AF411C">
        <w:rPr>
          <w:rFonts w:ascii="Noto Sans Condensed" w:hAnsi="Noto Sans Condensed" w:cs="Noto Sans Condensed"/>
          <w:b/>
          <w:sz w:val="22"/>
          <w:szCs w:val="22"/>
        </w:rPr>
        <w:t>3</w:t>
      </w:r>
      <w:r w:rsidRPr="00AF411C">
        <w:rPr>
          <w:rFonts w:ascii="Noto Sans Condensed" w:hAnsi="Noto Sans Condensed" w:cs="Noto Sans Condensed"/>
          <w:b/>
          <w:sz w:val="22"/>
          <w:szCs w:val="22"/>
        </w:rPr>
        <w:t xml:space="preserve"> inciso </w:t>
      </w:r>
      <w:r w:rsidR="0056214D" w:rsidRPr="00AF411C">
        <w:rPr>
          <w:rFonts w:ascii="Noto Sans Condensed" w:hAnsi="Noto Sans Condensed" w:cs="Noto Sans Condensed"/>
          <w:b/>
          <w:sz w:val="22"/>
          <w:szCs w:val="22"/>
        </w:rPr>
        <w:t>b</w:t>
      </w:r>
      <w:r w:rsidRPr="00AF411C">
        <w:rPr>
          <w:rFonts w:ascii="Noto Sans Condensed" w:hAnsi="Noto Sans Condensed" w:cs="Noto Sans Condensed"/>
          <w:b/>
          <w:sz w:val="22"/>
          <w:szCs w:val="22"/>
        </w:rPr>
        <w:t xml:space="preserve">), 4.25 inciso d) de las POBALINES: </w:t>
      </w:r>
    </w:p>
    <w:p w14:paraId="5F392045" w14:textId="3961B1C7" w:rsidR="00762F17" w:rsidRPr="00AF411C" w:rsidRDefault="00F732F7" w:rsidP="00B321D8">
      <w:pPr>
        <w:pStyle w:val="Sinespaciado"/>
        <w:ind w:left="-567" w:right="-425"/>
        <w:jc w:val="both"/>
        <w:rPr>
          <w:rStyle w:val="cf31"/>
          <w:rFonts w:ascii="Noto Sans Condensed" w:eastAsia="Times New Roman" w:hAnsi="Noto Sans Condensed" w:cs="Noto Sans Condensed"/>
          <w:sz w:val="22"/>
          <w:szCs w:val="22"/>
          <w:lang w:val="es-MX" w:eastAsia="es-MX"/>
        </w:rPr>
      </w:pPr>
      <w:r w:rsidRPr="00AF411C">
        <w:rPr>
          <w:rStyle w:val="cf31"/>
          <w:rFonts w:ascii="Noto Sans Condensed" w:eastAsia="Times New Roman" w:hAnsi="Noto Sans Condensed" w:cs="Noto Sans Condensed"/>
          <w:sz w:val="22"/>
          <w:szCs w:val="22"/>
          <w:lang w:val="es-MX" w:eastAsia="es-MX"/>
        </w:rPr>
        <w:t xml:space="preserve">Con fundamento en lo dispuesto por los artículos 47 y 48 numeral II de la Ley de Adquisiciones, Arrendamientos y Servicios del Sector Público y 51 de su Reglamento, el criterio que utilizará la convocante para la evaluación de las propuestas </w:t>
      </w:r>
      <w:r w:rsidR="00846E6E" w:rsidRPr="00AF411C">
        <w:rPr>
          <w:rStyle w:val="cf31"/>
          <w:rFonts w:ascii="Noto Sans Condensed" w:eastAsia="Times New Roman" w:hAnsi="Noto Sans Condensed" w:cs="Noto Sans Condensed"/>
          <w:sz w:val="22"/>
          <w:szCs w:val="22"/>
          <w:lang w:val="es-MX" w:eastAsia="es-MX"/>
        </w:rPr>
        <w:t xml:space="preserve">será a través del criterio de evaluación </w:t>
      </w:r>
      <w:r w:rsidRPr="00AF411C">
        <w:rPr>
          <w:rStyle w:val="cf31"/>
          <w:rFonts w:ascii="Noto Sans Condensed" w:eastAsia="Times New Roman" w:hAnsi="Noto Sans Condensed" w:cs="Noto Sans Condensed"/>
          <w:sz w:val="22"/>
          <w:szCs w:val="22"/>
          <w:lang w:val="es-MX" w:eastAsia="es-MX"/>
        </w:rPr>
        <w:t>binario, toda vez que los bienes a adquirir se encuentran estandarizados y el factor preponderante que considera para la adjudicación del contrato es el precio más bajo y la disponibilidad de los bienes.</w:t>
      </w:r>
    </w:p>
    <w:p w14:paraId="6DFF01C9" w14:textId="3C922085" w:rsidR="00F16912" w:rsidRPr="00A636CD" w:rsidRDefault="0056214D" w:rsidP="00534610">
      <w:pPr>
        <w:pStyle w:val="pf1"/>
        <w:numPr>
          <w:ilvl w:val="0"/>
          <w:numId w:val="5"/>
        </w:numPr>
        <w:ind w:right="-425"/>
        <w:jc w:val="both"/>
        <w:rPr>
          <w:rFonts w:ascii="Noto Sans Condensed" w:hAnsi="Noto Sans Condensed" w:cs="Noto Sans Condensed"/>
          <w:b/>
          <w:sz w:val="22"/>
          <w:szCs w:val="22"/>
          <w:highlight w:val="yellow"/>
        </w:rPr>
      </w:pPr>
      <w:r w:rsidRPr="00A636CD">
        <w:rPr>
          <w:rFonts w:ascii="Noto Sans Condensed" w:hAnsi="Noto Sans Condensed" w:cs="Noto Sans Condensed"/>
          <w:b/>
          <w:sz w:val="22"/>
          <w:szCs w:val="22"/>
          <w:highlight w:val="yellow"/>
        </w:rPr>
        <w:t>C</w:t>
      </w:r>
      <w:r w:rsidR="00F16912" w:rsidRPr="00A636CD">
        <w:rPr>
          <w:rFonts w:ascii="Noto Sans Condensed" w:hAnsi="Noto Sans Condensed" w:cs="Noto Sans Condensed"/>
          <w:b/>
          <w:sz w:val="22"/>
          <w:szCs w:val="22"/>
          <w:highlight w:val="yellow"/>
        </w:rPr>
        <w:t>arta de Respaldo</w:t>
      </w:r>
    </w:p>
    <w:p w14:paraId="6AF461D8" w14:textId="1839CF11" w:rsidR="00F16912" w:rsidRPr="00AF411C" w:rsidRDefault="00F16912" w:rsidP="004E5666">
      <w:pPr>
        <w:pStyle w:val="pf0"/>
        <w:ind w:left="-567" w:right="-425"/>
        <w:jc w:val="both"/>
        <w:rPr>
          <w:rFonts w:ascii="Noto Sans Condensed" w:hAnsi="Noto Sans Condensed" w:cs="Noto Sans Condensed"/>
          <w:sz w:val="22"/>
          <w:szCs w:val="22"/>
        </w:rPr>
      </w:pPr>
      <w:r w:rsidRPr="00AF411C">
        <w:rPr>
          <w:rStyle w:val="cf31"/>
          <w:rFonts w:ascii="Noto Sans Condensed" w:hAnsi="Noto Sans Condensed" w:cs="Noto Sans Condensed"/>
          <w:sz w:val="22"/>
          <w:szCs w:val="22"/>
        </w:rPr>
        <w:t xml:space="preserve">En caso de que el “Oferente” no sea </w:t>
      </w:r>
      <w:r w:rsidR="003063B4" w:rsidRPr="00AF411C">
        <w:rPr>
          <w:rStyle w:val="cf31"/>
          <w:rFonts w:ascii="Noto Sans Condensed" w:hAnsi="Noto Sans Condensed" w:cs="Noto Sans Condensed"/>
          <w:sz w:val="22"/>
          <w:szCs w:val="22"/>
        </w:rPr>
        <w:t>el</w:t>
      </w:r>
      <w:r w:rsidRPr="00AF411C">
        <w:rPr>
          <w:rStyle w:val="cf31"/>
          <w:rFonts w:ascii="Noto Sans Condensed" w:hAnsi="Noto Sans Condensed" w:cs="Noto Sans Condensed"/>
          <w:sz w:val="22"/>
          <w:szCs w:val="22"/>
        </w:rPr>
        <w:t xml:space="preserve"> fabricante de los bienes, deberá considerar para el cumplimiento técnico, la incorporación de escrito del (los) fabricante (s) en papel membretado y firmado por el representante legal, en la que manifieste:</w:t>
      </w:r>
    </w:p>
    <w:p w14:paraId="3C5A95FA" w14:textId="7CC97353" w:rsidR="00F16912" w:rsidRPr="00AF411C" w:rsidRDefault="00F16912" w:rsidP="00534610">
      <w:pPr>
        <w:pStyle w:val="pf1"/>
        <w:numPr>
          <w:ilvl w:val="0"/>
          <w:numId w:val="6"/>
        </w:numPr>
        <w:ind w:right="-425"/>
        <w:jc w:val="both"/>
        <w:rPr>
          <w:rFonts w:ascii="Noto Sans Condensed" w:hAnsi="Noto Sans Condensed" w:cs="Noto Sans Condensed"/>
          <w:sz w:val="22"/>
          <w:szCs w:val="22"/>
        </w:rPr>
      </w:pPr>
      <w:r w:rsidRPr="00AF411C">
        <w:rPr>
          <w:rStyle w:val="cf01"/>
          <w:rFonts w:ascii="Noto Sans Condensed" w:eastAsia="Yu Mincho" w:hAnsi="Noto Sans Condensed" w:cs="Noto Sans Condensed"/>
          <w:sz w:val="22"/>
          <w:szCs w:val="22"/>
        </w:rPr>
        <w:t>La clave que respalda</w:t>
      </w:r>
    </w:p>
    <w:p w14:paraId="7A38710F" w14:textId="77777777" w:rsidR="00F16912" w:rsidRPr="00AF411C" w:rsidRDefault="00F16912" w:rsidP="00534610">
      <w:pPr>
        <w:pStyle w:val="pf1"/>
        <w:numPr>
          <w:ilvl w:val="0"/>
          <w:numId w:val="6"/>
        </w:numPr>
        <w:ind w:right="-425"/>
        <w:jc w:val="both"/>
        <w:rPr>
          <w:rFonts w:ascii="Noto Sans Condensed" w:hAnsi="Noto Sans Condensed" w:cs="Noto Sans Condensed"/>
          <w:sz w:val="22"/>
          <w:szCs w:val="22"/>
        </w:rPr>
      </w:pPr>
      <w:r w:rsidRPr="00AF411C">
        <w:rPr>
          <w:rStyle w:val="cf01"/>
          <w:rFonts w:ascii="Noto Sans Condensed" w:eastAsia="Yu Mincho" w:hAnsi="Noto Sans Condensed" w:cs="Noto Sans Condensed"/>
          <w:sz w:val="22"/>
          <w:szCs w:val="22"/>
        </w:rPr>
        <w:t>Número de procedimiento en que oferta.</w:t>
      </w:r>
    </w:p>
    <w:p w14:paraId="62563319" w14:textId="77777777" w:rsidR="00F16912" w:rsidRPr="00AF411C" w:rsidRDefault="00F16912" w:rsidP="00534610">
      <w:pPr>
        <w:pStyle w:val="pf1"/>
        <w:numPr>
          <w:ilvl w:val="0"/>
          <w:numId w:val="6"/>
        </w:numPr>
        <w:ind w:right="-425"/>
        <w:jc w:val="both"/>
        <w:rPr>
          <w:rFonts w:ascii="Noto Sans Condensed" w:hAnsi="Noto Sans Condensed" w:cs="Noto Sans Condensed"/>
          <w:sz w:val="22"/>
          <w:szCs w:val="22"/>
        </w:rPr>
      </w:pPr>
      <w:r w:rsidRPr="00AF411C">
        <w:rPr>
          <w:rStyle w:val="cf01"/>
          <w:rFonts w:ascii="Noto Sans Condensed" w:eastAsia="Yu Mincho" w:hAnsi="Noto Sans Condensed" w:cs="Noto Sans Condensed"/>
          <w:sz w:val="22"/>
          <w:szCs w:val="22"/>
        </w:rPr>
        <w:t>La cantidad de bienes con los que respalda la propuesta del “Oferente”</w:t>
      </w:r>
    </w:p>
    <w:p w14:paraId="1FF34098" w14:textId="77777777" w:rsidR="00F16912" w:rsidRPr="00AF411C" w:rsidRDefault="00F16912" w:rsidP="00534610">
      <w:pPr>
        <w:pStyle w:val="pf1"/>
        <w:numPr>
          <w:ilvl w:val="0"/>
          <w:numId w:val="6"/>
        </w:numPr>
        <w:ind w:right="-425"/>
        <w:jc w:val="both"/>
        <w:rPr>
          <w:rFonts w:ascii="Noto Sans Condensed" w:hAnsi="Noto Sans Condensed" w:cs="Noto Sans Condensed"/>
          <w:sz w:val="22"/>
          <w:szCs w:val="22"/>
        </w:rPr>
      </w:pPr>
      <w:r w:rsidRPr="00AF411C">
        <w:rPr>
          <w:rStyle w:val="cf01"/>
          <w:rFonts w:ascii="Noto Sans Condensed" w:eastAsia="Yu Mincho" w:hAnsi="Noto Sans Condensed" w:cs="Noto Sans Condensed"/>
          <w:sz w:val="22"/>
          <w:szCs w:val="22"/>
        </w:rPr>
        <w:t>Garantizar la entrega de insumos durante la vigencia del contrato, por la cantidad o porcentaje que se respalda.</w:t>
      </w:r>
    </w:p>
    <w:p w14:paraId="5201BA05" w14:textId="77777777" w:rsidR="00F16912" w:rsidRPr="00AF411C" w:rsidRDefault="00F16912" w:rsidP="00534610">
      <w:pPr>
        <w:pStyle w:val="pf1"/>
        <w:numPr>
          <w:ilvl w:val="0"/>
          <w:numId w:val="6"/>
        </w:numPr>
        <w:ind w:right="-425"/>
        <w:jc w:val="both"/>
        <w:rPr>
          <w:rFonts w:ascii="Noto Sans Condensed" w:hAnsi="Noto Sans Condensed" w:cs="Noto Sans Condensed"/>
          <w:sz w:val="22"/>
          <w:szCs w:val="22"/>
        </w:rPr>
      </w:pPr>
      <w:r w:rsidRPr="00AF411C">
        <w:rPr>
          <w:rStyle w:val="cf01"/>
          <w:rFonts w:ascii="Noto Sans Condensed" w:eastAsia="Yu Mincho" w:hAnsi="Noto Sans Condensed" w:cs="Noto Sans Condensed"/>
          <w:sz w:val="22"/>
          <w:szCs w:val="22"/>
        </w:rPr>
        <w:t>Cumplir con el plazo de garantía de los insumos para la salud.</w:t>
      </w:r>
    </w:p>
    <w:p w14:paraId="3E4C52FA" w14:textId="7B2E3B0F" w:rsidR="001A7AFD" w:rsidRPr="00AF411C" w:rsidRDefault="00F16912" w:rsidP="00534610">
      <w:pPr>
        <w:pStyle w:val="pf1"/>
        <w:numPr>
          <w:ilvl w:val="0"/>
          <w:numId w:val="6"/>
        </w:numPr>
        <w:ind w:right="-425"/>
        <w:jc w:val="both"/>
        <w:rPr>
          <w:rFonts w:ascii="Noto Sans Condensed" w:hAnsi="Noto Sans Condensed" w:cs="Noto Sans Condensed"/>
          <w:sz w:val="22"/>
          <w:szCs w:val="22"/>
        </w:rPr>
      </w:pPr>
      <w:r w:rsidRPr="00AF411C">
        <w:rPr>
          <w:rStyle w:val="cf01"/>
          <w:rFonts w:ascii="Noto Sans Condensed" w:eastAsia="Yu Mincho" w:hAnsi="Noto Sans Condensed" w:cs="Noto Sans Condensed"/>
          <w:sz w:val="22"/>
          <w:szCs w:val="22"/>
        </w:rPr>
        <w:t>Poner a la vista las especificaciones técnicas de calidad, métodos de pruebas, sustancias de referencia y los estudios de estabilidad acelerada y a largo plazo, así como la validación de métodos de prueba de los insumos que oferta, en el momento que se le requiera.</w:t>
      </w:r>
    </w:p>
    <w:p w14:paraId="6459D39D" w14:textId="4A05AF9F" w:rsidR="00F16912" w:rsidRPr="00AF411C" w:rsidRDefault="00F16912" w:rsidP="00534610">
      <w:pPr>
        <w:pStyle w:val="pf1"/>
        <w:numPr>
          <w:ilvl w:val="0"/>
          <w:numId w:val="6"/>
        </w:numPr>
        <w:ind w:right="-425"/>
        <w:jc w:val="both"/>
        <w:rPr>
          <w:rFonts w:ascii="Noto Sans Condensed" w:hAnsi="Noto Sans Condensed" w:cs="Noto Sans Condensed"/>
          <w:sz w:val="22"/>
          <w:szCs w:val="22"/>
        </w:rPr>
      </w:pPr>
      <w:r w:rsidRPr="00AF411C">
        <w:rPr>
          <w:rStyle w:val="cf01"/>
          <w:rFonts w:ascii="Noto Sans Condensed" w:eastAsia="Yu Mincho" w:hAnsi="Noto Sans Condensed" w:cs="Noto Sans Condensed"/>
          <w:sz w:val="22"/>
          <w:szCs w:val="22"/>
        </w:rPr>
        <w:t>La manifestación de que los bienes ofertados cumplen con lo establecido en el presente documento.</w:t>
      </w:r>
    </w:p>
    <w:p w14:paraId="398E4A7D" w14:textId="0BC3039A" w:rsidR="00F16912" w:rsidRPr="00AF411C" w:rsidRDefault="00F16912" w:rsidP="00534610">
      <w:pPr>
        <w:pStyle w:val="pf1"/>
        <w:numPr>
          <w:ilvl w:val="0"/>
          <w:numId w:val="6"/>
        </w:numPr>
        <w:ind w:right="-425"/>
        <w:jc w:val="both"/>
        <w:rPr>
          <w:rStyle w:val="cf01"/>
          <w:rFonts w:ascii="Noto Sans Condensed" w:hAnsi="Noto Sans Condensed" w:cs="Noto Sans Condensed"/>
          <w:sz w:val="22"/>
          <w:szCs w:val="22"/>
        </w:rPr>
      </w:pPr>
      <w:r w:rsidRPr="00AF411C">
        <w:rPr>
          <w:rStyle w:val="cf01"/>
          <w:rFonts w:ascii="Noto Sans Condensed" w:eastAsia="Yu Mincho" w:hAnsi="Noto Sans Condensed" w:cs="Noto Sans Condensed"/>
          <w:sz w:val="22"/>
          <w:szCs w:val="22"/>
        </w:rPr>
        <w:t>Que los bienes cumplen con las normas indicadas del Anexo Técnico</w:t>
      </w:r>
      <w:r w:rsidR="00B321D8" w:rsidRPr="00AF411C">
        <w:rPr>
          <w:rStyle w:val="cf01"/>
          <w:rFonts w:ascii="Noto Sans Condensed" w:eastAsia="Yu Mincho" w:hAnsi="Noto Sans Condensed" w:cs="Noto Sans Condensed"/>
          <w:sz w:val="22"/>
          <w:szCs w:val="22"/>
        </w:rPr>
        <w:t>.</w:t>
      </w:r>
    </w:p>
    <w:p w14:paraId="28F361EA" w14:textId="073123CD" w:rsidR="00AF411C" w:rsidRPr="00AF411C" w:rsidRDefault="003508C1" w:rsidP="00AF411C">
      <w:pPr>
        <w:autoSpaceDE w:val="0"/>
        <w:autoSpaceDN w:val="0"/>
        <w:adjustRightInd w:val="0"/>
        <w:spacing w:after="200" w:line="278" w:lineRule="auto"/>
        <w:ind w:left="-567" w:right="-425"/>
        <w:jc w:val="both"/>
        <w:rPr>
          <w:rFonts w:ascii="Noto Sans Condensed" w:hAnsi="Noto Sans Condensed" w:cs="Noto Sans Condensed"/>
          <w:sz w:val="22"/>
          <w:szCs w:val="22"/>
        </w:rPr>
      </w:pPr>
      <w:r w:rsidRPr="00AF411C">
        <w:rPr>
          <w:rFonts w:ascii="Noto Sans Condensed" w:hAnsi="Noto Sans Condensed" w:cs="Noto Sans Condensed"/>
          <w:sz w:val="22"/>
          <w:szCs w:val="22"/>
        </w:rPr>
        <w:lastRenderedPageBreak/>
        <w:t>La presentación de ofertas implica el cumplimiento de los “Términos y Condiciones” que se anexan al presente.</w:t>
      </w:r>
    </w:p>
    <w:p w14:paraId="48961496" w14:textId="5D7F4EE6" w:rsidR="00AF411C" w:rsidRPr="00AF411C" w:rsidRDefault="00AF411C" w:rsidP="00534610">
      <w:pPr>
        <w:pStyle w:val="Prrafodelista"/>
        <w:numPr>
          <w:ilvl w:val="0"/>
          <w:numId w:val="13"/>
        </w:numPr>
        <w:spacing w:after="200"/>
        <w:ind w:right="-425"/>
        <w:jc w:val="both"/>
        <w:rPr>
          <w:rFonts w:ascii="Noto Sans Condensed" w:hAnsi="Noto Sans Condensed" w:cs="Noto Sans Condensed"/>
          <w:sz w:val="22"/>
          <w:szCs w:val="22"/>
        </w:rPr>
      </w:pPr>
      <w:r w:rsidRPr="00AF411C">
        <w:rPr>
          <w:rFonts w:ascii="Noto Sans Condensed" w:hAnsi="Noto Sans Condensed" w:cs="Noto Sans Condensed"/>
          <w:sz w:val="22"/>
          <w:szCs w:val="22"/>
        </w:rPr>
        <w:t xml:space="preserve">En caso de que se requieran pruebas, deberá indicar el método de evaluación y el resultado mínimo que debe obtenerse al ejecutar las pruebas, si se requiere verificar el cumplimiento de las especificaciones solicitadas de acuerdo con la licitación, cuando ésta resulte aplicable, dicha comprobación será elaborada por el Área Técnica. Únicamente se podrá solicitar la presentación de muestras cuando se cuente con el personal técnico capacitado y certificado para realizar las pruebas, mismas que deberán realizarse conforme a las Normas Oficiales Mexicanas, Estándar (antes </w:t>
      </w:r>
      <w:proofErr w:type="gramStart"/>
      <w:r w:rsidRPr="00AF411C">
        <w:rPr>
          <w:rFonts w:ascii="Noto Sans Condensed" w:hAnsi="Noto Sans Condensed" w:cs="Noto Sans Condensed"/>
          <w:sz w:val="22"/>
          <w:szCs w:val="22"/>
        </w:rPr>
        <w:t>Mexicana</w:t>
      </w:r>
      <w:proofErr w:type="gramEnd"/>
      <w:r w:rsidRPr="00AF411C">
        <w:rPr>
          <w:rFonts w:ascii="Noto Sans Condensed" w:hAnsi="Noto Sans Condensed" w:cs="Noto Sans Condensed"/>
          <w:sz w:val="22"/>
          <w:szCs w:val="22"/>
        </w:rPr>
        <w:t>), Internacional, de Referencia, o Especificación Técnica. En el caso de insumos para la salud, las piezas requeridas para prueba de la CCILE deberán entregarse dentro del plazo que ésta establezc</w:t>
      </w:r>
      <w:r w:rsidR="00BE1090">
        <w:rPr>
          <w:rFonts w:ascii="Noto Sans Condensed" w:hAnsi="Noto Sans Condensed" w:cs="Noto Sans Condensed"/>
          <w:sz w:val="22"/>
          <w:szCs w:val="22"/>
        </w:rPr>
        <w:t>a y serán con cargo al licitante</w:t>
      </w:r>
      <w:r w:rsidRPr="00AF411C">
        <w:rPr>
          <w:rFonts w:ascii="Noto Sans Condensed" w:hAnsi="Noto Sans Condensed" w:cs="Noto Sans Condensed"/>
          <w:sz w:val="22"/>
          <w:szCs w:val="22"/>
        </w:rPr>
        <w:t xml:space="preserve">, lo cual estará previsto en la convocatoria del procedimiento de contratación. </w:t>
      </w:r>
    </w:p>
    <w:p w14:paraId="40A0A871" w14:textId="77777777" w:rsidR="00AF411C" w:rsidRPr="00AF411C" w:rsidRDefault="00AF411C" w:rsidP="00AF411C">
      <w:pPr>
        <w:spacing w:after="200"/>
        <w:ind w:left="-567" w:right="-425"/>
        <w:jc w:val="both"/>
        <w:rPr>
          <w:rFonts w:ascii="Noto Sans Condensed" w:hAnsi="Noto Sans Condensed" w:cs="Noto Sans Condensed"/>
          <w:sz w:val="22"/>
          <w:szCs w:val="22"/>
        </w:rPr>
      </w:pPr>
      <w:r w:rsidRPr="00AF411C">
        <w:rPr>
          <w:rFonts w:ascii="Noto Sans Condensed" w:hAnsi="Noto Sans Condensed" w:cs="Noto Sans Condensed"/>
          <w:sz w:val="22"/>
          <w:szCs w:val="22"/>
        </w:rPr>
        <w:t>R: No aplica.</w:t>
      </w:r>
    </w:p>
    <w:p w14:paraId="6E6ACABE" w14:textId="77777777" w:rsidR="00AF411C" w:rsidRPr="00AF411C" w:rsidRDefault="00AF411C" w:rsidP="00AD7BFA">
      <w:pPr>
        <w:spacing w:after="200"/>
        <w:ind w:right="-425"/>
        <w:jc w:val="both"/>
        <w:rPr>
          <w:rFonts w:ascii="Noto Sans Condensed" w:hAnsi="Noto Sans Condensed" w:cs="Noto Sans Condensed"/>
          <w:sz w:val="22"/>
          <w:szCs w:val="22"/>
        </w:rPr>
      </w:pPr>
    </w:p>
    <w:p w14:paraId="11F0D71C" w14:textId="1F2EB7A0" w:rsidR="00AF411C" w:rsidRPr="00AF411C" w:rsidRDefault="00AF411C" w:rsidP="00534610">
      <w:pPr>
        <w:pStyle w:val="Prrafodelista"/>
        <w:numPr>
          <w:ilvl w:val="0"/>
          <w:numId w:val="13"/>
        </w:numPr>
        <w:spacing w:after="200"/>
        <w:ind w:right="-425"/>
        <w:jc w:val="both"/>
        <w:rPr>
          <w:rFonts w:ascii="Noto Sans Condensed" w:hAnsi="Noto Sans Condensed" w:cs="Noto Sans Condensed"/>
          <w:sz w:val="22"/>
          <w:szCs w:val="22"/>
        </w:rPr>
      </w:pPr>
      <w:r w:rsidRPr="00AF411C">
        <w:rPr>
          <w:rFonts w:ascii="Noto Sans Condensed" w:hAnsi="Noto Sans Condensed" w:cs="Noto Sans Condensed"/>
          <w:sz w:val="22"/>
          <w:szCs w:val="22"/>
        </w:rPr>
        <w:t xml:space="preserve"> En aquellos casos en que el Área Requirente modifique la especificación técnica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CBI respecto de las especificaciones estipuladas para ese mismo bien en el ejercicio anterior, deberá acompañar a su requisición, un dictamen mediante el cual el Área Técnica acredite que con ello no se limita la libre participación, concurrencia y competencia económica. </w:t>
      </w:r>
    </w:p>
    <w:p w14:paraId="3EEFBF6D" w14:textId="3BFC8968" w:rsidR="00AF411C" w:rsidRPr="00AF411C" w:rsidRDefault="00AF411C" w:rsidP="00AF411C">
      <w:pPr>
        <w:spacing w:after="200"/>
        <w:ind w:left="-567" w:right="-425"/>
        <w:jc w:val="both"/>
        <w:rPr>
          <w:rFonts w:ascii="Noto Sans Condensed" w:hAnsi="Noto Sans Condensed" w:cs="Noto Sans Condensed"/>
          <w:sz w:val="22"/>
          <w:szCs w:val="22"/>
        </w:rPr>
      </w:pPr>
      <w:r w:rsidRPr="00AF411C">
        <w:rPr>
          <w:rFonts w:ascii="Noto Sans Condensed" w:hAnsi="Noto Sans Condensed" w:cs="Noto Sans Condensed"/>
          <w:sz w:val="22"/>
          <w:szCs w:val="22"/>
        </w:rPr>
        <w:t>R: No aplica.</w:t>
      </w:r>
    </w:p>
    <w:p w14:paraId="0E8F9896" w14:textId="3E42D860" w:rsidR="00AF411C" w:rsidRPr="00AF411C" w:rsidRDefault="00AF411C" w:rsidP="00534610">
      <w:pPr>
        <w:pStyle w:val="Prrafodelista"/>
        <w:numPr>
          <w:ilvl w:val="0"/>
          <w:numId w:val="13"/>
        </w:numPr>
        <w:spacing w:after="200"/>
        <w:ind w:right="-425"/>
        <w:jc w:val="both"/>
        <w:rPr>
          <w:rFonts w:ascii="Noto Sans Condensed" w:hAnsi="Noto Sans Condensed" w:cs="Noto Sans Condensed"/>
          <w:sz w:val="22"/>
          <w:szCs w:val="22"/>
        </w:rPr>
      </w:pPr>
      <w:r w:rsidRPr="00AF411C">
        <w:rPr>
          <w:rFonts w:ascii="Noto Sans Condensed" w:hAnsi="Noto Sans Condensed" w:cs="Noto Sans Condensed"/>
          <w:sz w:val="22"/>
          <w:szCs w:val="22"/>
        </w:rPr>
        <w:t xml:space="preserve">En aquellos casos en que el Área Requirente, modifique las especificaciones técnicas de un bien respecto de las estipuladas en el ejercicio anterior, deberá presentar un dictamen en el que justifique que los requisitos contenidos en las especificaciones técnicas del bien, no limitan de ninguna forma la libre participación, concurrencia y competencia económica; dichos cambios deberán ser validados durante la etapa de la investigación de mercado con objeto de que los cambios efectuados no limiten la libre participación, concurrencia y competencia económica, y de ser el caso, los cambios deberán desprenderse de ésta. </w:t>
      </w:r>
    </w:p>
    <w:p w14:paraId="07C921D9" w14:textId="68FC8EBB" w:rsidR="00AF411C" w:rsidRPr="00AF411C" w:rsidRDefault="00AF411C" w:rsidP="00AF411C">
      <w:pPr>
        <w:spacing w:after="200"/>
        <w:ind w:left="-567" w:right="-425"/>
        <w:jc w:val="both"/>
        <w:rPr>
          <w:rFonts w:ascii="Noto Sans Condensed" w:hAnsi="Noto Sans Condensed" w:cs="Noto Sans Condensed"/>
          <w:sz w:val="22"/>
          <w:szCs w:val="22"/>
        </w:rPr>
      </w:pPr>
      <w:r w:rsidRPr="00AF411C">
        <w:rPr>
          <w:rFonts w:ascii="Noto Sans Condensed" w:hAnsi="Noto Sans Condensed" w:cs="Noto Sans Condensed"/>
          <w:sz w:val="22"/>
          <w:szCs w:val="22"/>
        </w:rPr>
        <w:t>R: No aplica.</w:t>
      </w:r>
    </w:p>
    <w:p w14:paraId="4A24486A" w14:textId="1F1B97B6" w:rsidR="00AF411C" w:rsidRPr="00AF411C" w:rsidRDefault="00AF411C" w:rsidP="00534610">
      <w:pPr>
        <w:pStyle w:val="Prrafodelista"/>
        <w:numPr>
          <w:ilvl w:val="0"/>
          <w:numId w:val="13"/>
        </w:numPr>
        <w:spacing w:after="200"/>
        <w:ind w:right="-425"/>
        <w:jc w:val="both"/>
        <w:rPr>
          <w:rFonts w:ascii="Noto Sans Condensed" w:hAnsi="Noto Sans Condensed" w:cs="Noto Sans Condensed"/>
          <w:sz w:val="22"/>
          <w:szCs w:val="22"/>
        </w:rPr>
      </w:pPr>
      <w:r w:rsidRPr="00AF411C">
        <w:rPr>
          <w:rFonts w:ascii="Noto Sans Condensed" w:hAnsi="Noto Sans Condensed" w:cs="Noto Sans Condensed"/>
          <w:sz w:val="22"/>
          <w:szCs w:val="22"/>
        </w:rPr>
        <w:t xml:space="preserve">Normas: Oficial Mexicana, Estándar (antes </w:t>
      </w:r>
      <w:proofErr w:type="gramStart"/>
      <w:r w:rsidRPr="00AF411C">
        <w:rPr>
          <w:rFonts w:ascii="Noto Sans Condensed" w:hAnsi="Noto Sans Condensed" w:cs="Noto Sans Condensed"/>
          <w:sz w:val="22"/>
          <w:szCs w:val="22"/>
        </w:rPr>
        <w:t>Mexicana</w:t>
      </w:r>
      <w:proofErr w:type="gramEnd"/>
      <w:r w:rsidRPr="00AF411C">
        <w:rPr>
          <w:rFonts w:ascii="Noto Sans Condensed" w:hAnsi="Noto Sans Condensed" w:cs="Noto Sans Condensed"/>
          <w:sz w:val="22"/>
          <w:szCs w:val="22"/>
        </w:rPr>
        <w:t xml:space="preserve">), Internacional, de Referencia o Especificación Técnica, que resulte aplicable a los bienes o servicios requeridos, conforme a la LIC con base en lo señalado en el numeral 4.28.4 de las presentes POBALINES y, en su caso, el Registro Sanitario correspondiente. </w:t>
      </w:r>
    </w:p>
    <w:p w14:paraId="3CF9B7CA" w14:textId="77777777" w:rsidR="00AF411C" w:rsidRPr="00AF411C" w:rsidRDefault="00AF411C" w:rsidP="00AF411C">
      <w:pPr>
        <w:spacing w:after="200"/>
        <w:ind w:left="-567" w:right="-425"/>
        <w:jc w:val="both"/>
        <w:rPr>
          <w:rFonts w:ascii="Noto Sans Condensed" w:hAnsi="Noto Sans Condensed" w:cs="Noto Sans Condensed"/>
          <w:sz w:val="22"/>
          <w:szCs w:val="22"/>
        </w:rPr>
      </w:pPr>
      <w:r w:rsidRPr="00AF411C">
        <w:rPr>
          <w:rFonts w:ascii="Noto Sans Condensed" w:hAnsi="Noto Sans Condensed" w:cs="Noto Sans Condensed"/>
          <w:sz w:val="22"/>
          <w:szCs w:val="22"/>
        </w:rPr>
        <w:lastRenderedPageBreak/>
        <w:t>Los oferentes deberán garantizar que los bienes que ofertan cumplen con los certificados de calidad que se indican en el</w:t>
      </w:r>
      <w:r w:rsidRPr="00AF411C">
        <w:rPr>
          <w:rFonts w:ascii="Noto Sans Condensed" w:eastAsia="Calibri" w:hAnsi="Noto Sans Condensed" w:cs="Noto Sans Condensed"/>
          <w:sz w:val="22"/>
          <w:szCs w:val="22"/>
          <w:lang w:val="es-MX" w:eastAsia="es-ES"/>
        </w:rPr>
        <w:t xml:space="preserve"> </w:t>
      </w:r>
      <w:r w:rsidRPr="00AF411C">
        <w:rPr>
          <w:rFonts w:ascii="Noto Sans Condensed" w:hAnsi="Noto Sans Condensed" w:cs="Noto Sans Condensed"/>
          <w:b/>
          <w:sz w:val="22"/>
          <w:szCs w:val="22"/>
        </w:rPr>
        <w:t>Anexo 1A.</w:t>
      </w:r>
      <w:r w:rsidRPr="00AF411C">
        <w:rPr>
          <w:rFonts w:ascii="Noto Sans Condensed" w:hAnsi="Noto Sans Condensed" w:cs="Noto Sans Condensed"/>
          <w:sz w:val="22"/>
          <w:szCs w:val="22"/>
        </w:rPr>
        <w:t xml:space="preserve"> “</w:t>
      </w:r>
      <w:r w:rsidRPr="00AF411C">
        <w:rPr>
          <w:rFonts w:ascii="Noto Sans Condensed" w:hAnsi="Noto Sans Condensed" w:cs="Noto Sans Condensed"/>
          <w:i/>
          <w:iCs/>
          <w:sz w:val="22"/>
          <w:szCs w:val="22"/>
        </w:rPr>
        <w:t>Criterios de Evaluación</w:t>
      </w:r>
      <w:r w:rsidRPr="00AF411C">
        <w:rPr>
          <w:rFonts w:ascii="Noto Sans Condensed" w:hAnsi="Noto Sans Condensed" w:cs="Noto Sans Condensed"/>
          <w:sz w:val="22"/>
          <w:szCs w:val="22"/>
        </w:rPr>
        <w:t>”</w:t>
      </w:r>
      <w:r w:rsidRPr="00AF411C">
        <w:rPr>
          <w:rFonts w:ascii="Noto Sans Condensed" w:hAnsi="Noto Sans Condensed" w:cs="Noto Sans Condensed"/>
          <w:b/>
          <w:sz w:val="22"/>
          <w:szCs w:val="22"/>
        </w:rPr>
        <w:t xml:space="preserve">, </w:t>
      </w:r>
      <w:r w:rsidRPr="00AF411C">
        <w:rPr>
          <w:rFonts w:ascii="Noto Sans Condensed" w:hAnsi="Noto Sans Condensed" w:cs="Noto Sans Condensed"/>
          <w:bCs/>
          <w:sz w:val="22"/>
          <w:szCs w:val="22"/>
        </w:rPr>
        <w:t>en el que se</w:t>
      </w:r>
      <w:r w:rsidRPr="00AF411C">
        <w:rPr>
          <w:rFonts w:ascii="Noto Sans Condensed" w:hAnsi="Noto Sans Condensed" w:cs="Noto Sans Condensed"/>
          <w:b/>
          <w:sz w:val="22"/>
          <w:szCs w:val="22"/>
        </w:rPr>
        <w:t xml:space="preserve"> </w:t>
      </w:r>
      <w:r w:rsidRPr="00AF411C">
        <w:rPr>
          <w:rFonts w:ascii="Noto Sans Condensed" w:hAnsi="Noto Sans Condensed" w:cs="Noto Sans Condensed"/>
          <w:bCs/>
          <w:sz w:val="22"/>
          <w:szCs w:val="22"/>
        </w:rPr>
        <w:t>establece</w:t>
      </w:r>
      <w:r w:rsidRPr="00AF411C">
        <w:rPr>
          <w:rFonts w:ascii="Noto Sans Condensed" w:hAnsi="Noto Sans Condensed" w:cs="Noto Sans Condensed"/>
          <w:sz w:val="22"/>
          <w:szCs w:val="22"/>
        </w:rPr>
        <w:t xml:space="preserve"> el requisito de evaluación para cada una de las partidas según corresponda, de conformidad a lo siguiente:</w:t>
      </w:r>
    </w:p>
    <w:p w14:paraId="530C8385" w14:textId="77777777" w:rsidR="00AF411C" w:rsidRPr="00AF411C" w:rsidRDefault="00AF411C" w:rsidP="00AF411C">
      <w:pPr>
        <w:spacing w:after="200"/>
        <w:ind w:left="-567" w:right="-425"/>
        <w:jc w:val="both"/>
        <w:rPr>
          <w:rFonts w:ascii="Noto Sans Condensed" w:hAnsi="Noto Sans Condensed" w:cs="Noto Sans Condensed"/>
          <w:sz w:val="22"/>
          <w:szCs w:val="22"/>
        </w:rPr>
      </w:pPr>
      <w:r w:rsidRPr="00AF411C">
        <w:rPr>
          <w:rFonts w:ascii="Noto Sans Condensed" w:hAnsi="Noto Sans Condensed" w:cs="Noto Sans Condensed"/>
          <w:sz w:val="22"/>
          <w:szCs w:val="22"/>
        </w:rPr>
        <w:t>Todos los oferentes deberán presentar y entregar la documentación que se indica a continuación:</w:t>
      </w:r>
    </w:p>
    <w:p w14:paraId="221E5591" w14:textId="77777777" w:rsidR="00AF411C" w:rsidRPr="00AF411C" w:rsidRDefault="00AF411C" w:rsidP="00534610">
      <w:pPr>
        <w:numPr>
          <w:ilvl w:val="0"/>
          <w:numId w:val="3"/>
        </w:numPr>
        <w:tabs>
          <w:tab w:val="left" w:pos="284"/>
          <w:tab w:val="left" w:pos="6663"/>
        </w:tabs>
        <w:spacing w:after="200"/>
        <w:ind w:left="284" w:right="-425"/>
        <w:contextualSpacing/>
        <w:jc w:val="both"/>
        <w:rPr>
          <w:rFonts w:ascii="Noto Sans Condensed" w:hAnsi="Noto Sans Condensed" w:cs="Noto Sans Condensed"/>
          <w:sz w:val="22"/>
          <w:szCs w:val="22"/>
        </w:rPr>
      </w:pPr>
      <w:r w:rsidRPr="00AF411C">
        <w:rPr>
          <w:rFonts w:ascii="Noto Sans Condensed" w:hAnsi="Noto Sans Condensed" w:cs="Noto Sans Condensed"/>
          <w:sz w:val="22"/>
          <w:szCs w:val="22"/>
        </w:rPr>
        <w:t>Escrito el cual señale que cuando el Instituto Mexicano del Seguro Social lo determine procedente, se compromete a realizar el canje de los bienes que presenten vicios ocultos y/o que no cuenten con los requisitos de calidad necesarios para su uso.</w:t>
      </w:r>
    </w:p>
    <w:p w14:paraId="00C563C3" w14:textId="77777777" w:rsidR="00AF411C" w:rsidRPr="00AF411C" w:rsidRDefault="00AF411C" w:rsidP="00AF411C">
      <w:pPr>
        <w:ind w:left="284" w:right="-425"/>
        <w:contextualSpacing/>
        <w:jc w:val="both"/>
        <w:rPr>
          <w:rFonts w:ascii="Noto Sans Condensed" w:eastAsia="Calibri" w:hAnsi="Noto Sans Condensed" w:cs="Noto Sans Condensed"/>
          <w:sz w:val="22"/>
          <w:szCs w:val="22"/>
          <w:lang w:val="es-MX" w:eastAsia="es-ES"/>
        </w:rPr>
      </w:pPr>
    </w:p>
    <w:p w14:paraId="2F90D947" w14:textId="77777777" w:rsidR="00AF411C" w:rsidRPr="00AF411C" w:rsidRDefault="00AF411C" w:rsidP="00534610">
      <w:pPr>
        <w:numPr>
          <w:ilvl w:val="0"/>
          <w:numId w:val="3"/>
        </w:numPr>
        <w:tabs>
          <w:tab w:val="left" w:pos="284"/>
          <w:tab w:val="left" w:pos="6663"/>
        </w:tabs>
        <w:spacing w:after="200"/>
        <w:ind w:left="284" w:right="-425"/>
        <w:contextualSpacing/>
        <w:jc w:val="both"/>
        <w:rPr>
          <w:rFonts w:ascii="Noto Sans Condensed" w:eastAsia="Calibri" w:hAnsi="Noto Sans Condensed" w:cs="Noto Sans Condensed"/>
          <w:sz w:val="22"/>
          <w:szCs w:val="22"/>
          <w:lang w:val="es-MX"/>
        </w:rPr>
      </w:pPr>
      <w:r w:rsidRPr="00AF411C">
        <w:rPr>
          <w:rFonts w:ascii="Noto Sans Condensed" w:hAnsi="Noto Sans Condensed" w:cs="Noto Sans Condensed"/>
          <w:sz w:val="22"/>
          <w:szCs w:val="22"/>
        </w:rPr>
        <w:t>Escrito que indique que las descripciones ofertadas se apegan de manera estricta a lo señalado en el</w:t>
      </w:r>
      <w:r w:rsidRPr="00AF411C">
        <w:rPr>
          <w:rFonts w:ascii="Noto Sans Condensed" w:eastAsia="Calibri" w:hAnsi="Noto Sans Condensed" w:cs="Noto Sans Condensed"/>
          <w:sz w:val="22"/>
          <w:szCs w:val="22"/>
          <w:lang w:val="es-MX" w:eastAsia="es-ES"/>
        </w:rPr>
        <w:t xml:space="preserve"> </w:t>
      </w:r>
      <w:r w:rsidRPr="00AF411C">
        <w:rPr>
          <w:rFonts w:ascii="Noto Sans Condensed" w:hAnsi="Noto Sans Condensed" w:cs="Noto Sans Condensed"/>
          <w:b/>
          <w:sz w:val="22"/>
          <w:szCs w:val="22"/>
        </w:rPr>
        <w:t xml:space="preserve">Anexo 1A. </w:t>
      </w:r>
      <w:r w:rsidRPr="00AF411C">
        <w:rPr>
          <w:rFonts w:ascii="Noto Sans Condensed" w:hAnsi="Noto Sans Condensed" w:cs="Noto Sans Condensed"/>
          <w:sz w:val="22"/>
          <w:szCs w:val="22"/>
        </w:rPr>
        <w:t>“</w:t>
      </w:r>
      <w:r w:rsidRPr="00AF411C">
        <w:rPr>
          <w:rFonts w:ascii="Noto Sans Condensed" w:hAnsi="Noto Sans Condensed" w:cs="Noto Sans Condensed"/>
          <w:i/>
          <w:iCs/>
          <w:sz w:val="22"/>
          <w:szCs w:val="22"/>
        </w:rPr>
        <w:t>Criterios de Evaluación</w:t>
      </w:r>
      <w:r w:rsidRPr="00AF411C">
        <w:rPr>
          <w:rFonts w:ascii="Noto Sans Condensed" w:hAnsi="Noto Sans Condensed" w:cs="Noto Sans Condensed"/>
          <w:sz w:val="22"/>
          <w:szCs w:val="22"/>
        </w:rPr>
        <w:t xml:space="preserve">” </w:t>
      </w:r>
      <w:r w:rsidRPr="00AF411C">
        <w:rPr>
          <w:rFonts w:ascii="Noto Sans Condensed" w:hAnsi="Noto Sans Condensed" w:cs="Noto Sans Condensed"/>
          <w:b/>
          <w:sz w:val="22"/>
          <w:szCs w:val="22"/>
        </w:rPr>
        <w:t xml:space="preserve">y Anexo 3A </w:t>
      </w:r>
      <w:r w:rsidRPr="00AF411C">
        <w:rPr>
          <w:rFonts w:ascii="Noto Sans Condensed" w:hAnsi="Noto Sans Condensed" w:cs="Noto Sans Condensed"/>
          <w:sz w:val="22"/>
          <w:szCs w:val="22"/>
        </w:rPr>
        <w:t>“</w:t>
      </w:r>
      <w:r w:rsidRPr="00AF411C">
        <w:rPr>
          <w:rFonts w:ascii="Noto Sans Condensed" w:hAnsi="Noto Sans Condensed" w:cs="Noto Sans Condensed"/>
          <w:i/>
          <w:iCs/>
          <w:sz w:val="22"/>
          <w:szCs w:val="22"/>
        </w:rPr>
        <w:t>Requerimiento</w:t>
      </w:r>
      <w:r w:rsidRPr="00AF411C">
        <w:rPr>
          <w:rFonts w:ascii="Noto Sans Condensed" w:hAnsi="Noto Sans Condensed" w:cs="Noto Sans Condensed"/>
          <w:sz w:val="22"/>
          <w:szCs w:val="22"/>
        </w:rPr>
        <w:t>”.</w:t>
      </w:r>
    </w:p>
    <w:p w14:paraId="62EC3D6D" w14:textId="77777777" w:rsidR="00AF411C" w:rsidRPr="00AF411C" w:rsidRDefault="00AF411C" w:rsidP="00AF411C">
      <w:pPr>
        <w:tabs>
          <w:tab w:val="left" w:pos="284"/>
          <w:tab w:val="left" w:pos="6663"/>
        </w:tabs>
        <w:spacing w:after="200"/>
        <w:ind w:left="284" w:right="-425"/>
        <w:contextualSpacing/>
        <w:jc w:val="both"/>
        <w:rPr>
          <w:rFonts w:ascii="Noto Sans Condensed" w:eastAsia="Calibri" w:hAnsi="Noto Sans Condensed" w:cs="Noto Sans Condensed"/>
          <w:sz w:val="22"/>
          <w:szCs w:val="22"/>
          <w:lang w:val="es-MX"/>
        </w:rPr>
      </w:pPr>
    </w:p>
    <w:p w14:paraId="1BFD72A0" w14:textId="1ECFFBB6" w:rsidR="00AF411C" w:rsidRPr="00AF411C" w:rsidRDefault="00AF411C" w:rsidP="00534610">
      <w:pPr>
        <w:numPr>
          <w:ilvl w:val="0"/>
          <w:numId w:val="3"/>
        </w:numPr>
        <w:tabs>
          <w:tab w:val="left" w:pos="284"/>
        </w:tabs>
        <w:spacing w:after="200"/>
        <w:ind w:left="284" w:right="-425"/>
        <w:contextualSpacing/>
        <w:jc w:val="both"/>
        <w:rPr>
          <w:rFonts w:ascii="Noto Sans Condensed" w:hAnsi="Noto Sans Condensed" w:cs="Noto Sans Condensed"/>
          <w:sz w:val="22"/>
          <w:szCs w:val="22"/>
        </w:rPr>
      </w:pPr>
      <w:r w:rsidRPr="00AF411C">
        <w:rPr>
          <w:rFonts w:ascii="Noto Sans Condensed" w:hAnsi="Noto Sans Condensed" w:cs="Noto Sans Condensed"/>
          <w:sz w:val="22"/>
          <w:szCs w:val="22"/>
        </w:rPr>
        <w:t>Escrito en el cual por su propio derecho o a través de su representante legal, se emita Carta de Garantía de los bienes, sus accesorios, y su óptimo funcionamiento, en formato libre, en papel membretado de la empresa respectiva, firmada por el representante o apoderado legal del</w:t>
      </w:r>
      <w:r w:rsidR="00BE1090">
        <w:rPr>
          <w:rFonts w:ascii="Noto Sans Condensed" w:hAnsi="Noto Sans Condensed" w:cs="Noto Sans Condensed"/>
          <w:sz w:val="22"/>
          <w:szCs w:val="22"/>
        </w:rPr>
        <w:t xml:space="preserve"> licitante</w:t>
      </w:r>
      <w:r w:rsidRPr="00AF411C">
        <w:rPr>
          <w:rFonts w:ascii="Noto Sans Condensed" w:hAnsi="Noto Sans Condensed" w:cs="Noto Sans Condensed"/>
          <w:sz w:val="22"/>
          <w:szCs w:val="22"/>
        </w:rPr>
        <w:t xml:space="preserve">, en la que se indique clara y expresamente el plazo de garantía de los bienes ofertados y su óptimo funcionamiento. </w:t>
      </w:r>
    </w:p>
    <w:p w14:paraId="65233532" w14:textId="77777777" w:rsidR="00AF411C" w:rsidRPr="00AF411C" w:rsidRDefault="00AF411C" w:rsidP="00AF411C">
      <w:pPr>
        <w:spacing w:after="200"/>
        <w:ind w:left="284" w:right="-425"/>
        <w:contextualSpacing/>
        <w:jc w:val="both"/>
        <w:rPr>
          <w:rFonts w:ascii="Noto Sans Condensed" w:eastAsia="Calibri" w:hAnsi="Noto Sans Condensed" w:cs="Noto Sans Condensed"/>
          <w:sz w:val="22"/>
          <w:szCs w:val="22"/>
          <w:lang w:val="es-MX"/>
        </w:rPr>
      </w:pPr>
    </w:p>
    <w:p w14:paraId="12BCAD89" w14:textId="77777777" w:rsidR="00AF411C" w:rsidRPr="00AF411C" w:rsidRDefault="00AF411C" w:rsidP="00534610">
      <w:pPr>
        <w:numPr>
          <w:ilvl w:val="0"/>
          <w:numId w:val="3"/>
        </w:numPr>
        <w:spacing w:after="200"/>
        <w:ind w:left="284" w:right="-425"/>
        <w:contextualSpacing/>
        <w:jc w:val="both"/>
        <w:rPr>
          <w:rFonts w:ascii="Noto Sans Condensed" w:eastAsia="Calibri" w:hAnsi="Noto Sans Condensed" w:cs="Noto Sans Condensed"/>
          <w:sz w:val="22"/>
          <w:szCs w:val="22"/>
          <w:lang w:val="es-MX"/>
        </w:rPr>
      </w:pPr>
      <w:r w:rsidRPr="00AF411C">
        <w:rPr>
          <w:rFonts w:ascii="Noto Sans Condensed" w:hAnsi="Noto Sans Condensed" w:cs="Noto Sans Condensed"/>
          <w:sz w:val="22"/>
          <w:szCs w:val="22"/>
        </w:rPr>
        <w:t>Escrito de carta compromiso, en la cual se obliguen a canjear los bienes, dentro de un plazo de 10 días hábiles, contados a partir del día siguiente a que sea notificada la solicitud de canje, sin costo alguno para el Instituto, de aquellos bienes que no sean consumidos dentro de su vida útil, identificando en dicha carta, la(s) clave(s), con su descripción, fabricante y número de lote</w:t>
      </w:r>
      <w:r w:rsidRPr="00AF411C">
        <w:rPr>
          <w:rFonts w:ascii="Noto Sans Condensed" w:eastAsia="Calibri" w:hAnsi="Noto Sans Condensed" w:cs="Noto Sans Condensed"/>
          <w:sz w:val="22"/>
          <w:szCs w:val="22"/>
          <w:lang w:val="es-MX"/>
        </w:rPr>
        <w:t>.</w:t>
      </w:r>
    </w:p>
    <w:p w14:paraId="6B5A2999" w14:textId="77777777" w:rsidR="00AF411C" w:rsidRPr="00AF411C" w:rsidRDefault="00AF411C" w:rsidP="00AF411C">
      <w:pPr>
        <w:ind w:left="284" w:right="-425"/>
        <w:contextualSpacing/>
        <w:jc w:val="both"/>
        <w:rPr>
          <w:rFonts w:ascii="Noto Sans Condensed" w:eastAsia="Calibri" w:hAnsi="Noto Sans Condensed" w:cs="Noto Sans Condensed"/>
          <w:sz w:val="22"/>
          <w:szCs w:val="22"/>
          <w:lang w:val="es-MX"/>
        </w:rPr>
      </w:pPr>
    </w:p>
    <w:p w14:paraId="7CFAC1B3" w14:textId="77777777" w:rsidR="00AF411C" w:rsidRPr="00AF411C" w:rsidRDefault="00AF411C" w:rsidP="00534610">
      <w:pPr>
        <w:pStyle w:val="Sinespaciado"/>
        <w:numPr>
          <w:ilvl w:val="0"/>
          <w:numId w:val="3"/>
        </w:numPr>
        <w:ind w:left="284" w:right="-425" w:hanging="284"/>
        <w:jc w:val="both"/>
        <w:rPr>
          <w:rFonts w:ascii="Noto Sans Condensed" w:eastAsia="Times New Roman" w:hAnsi="Noto Sans Condensed" w:cs="Noto Sans Condensed"/>
          <w:sz w:val="22"/>
          <w:szCs w:val="22"/>
        </w:rPr>
      </w:pPr>
      <w:r w:rsidRPr="00AF411C">
        <w:rPr>
          <w:rFonts w:ascii="Noto Sans Condensed" w:eastAsia="Times New Roman" w:hAnsi="Noto Sans Condensed" w:cs="Noto Sans Condensed"/>
          <w:sz w:val="22"/>
          <w:szCs w:val="22"/>
        </w:rPr>
        <w:t xml:space="preserve">Listado con las partidas que den Cumplimiento a la Norma Oficial Mexicana, Norma Mexicana, Norma Internacional, Norma de Referencia o Especificación Técnica, que resulten aplicables a los bienes: </w:t>
      </w:r>
    </w:p>
    <w:p w14:paraId="3AE5D841" w14:textId="77777777" w:rsidR="00AF411C" w:rsidRPr="00AF411C" w:rsidRDefault="00AF411C" w:rsidP="00AF411C">
      <w:pPr>
        <w:ind w:left="-567" w:right="-425"/>
        <w:jc w:val="both"/>
        <w:rPr>
          <w:rFonts w:ascii="Noto Sans Condensed" w:eastAsia="Calibri" w:hAnsi="Noto Sans Condensed" w:cs="Noto Sans Condensed"/>
          <w:sz w:val="22"/>
          <w:szCs w:val="22"/>
        </w:rPr>
      </w:pPr>
    </w:p>
    <w:p w14:paraId="1EA60291" w14:textId="77777777" w:rsidR="00AF411C" w:rsidRPr="00AF411C" w:rsidRDefault="00AF411C" w:rsidP="00AF411C">
      <w:pPr>
        <w:ind w:right="-425"/>
        <w:jc w:val="both"/>
        <w:rPr>
          <w:rFonts w:ascii="Noto Sans Condensed" w:hAnsi="Noto Sans Condensed" w:cs="Noto Sans Condensed"/>
          <w:b/>
          <w:bCs/>
          <w:sz w:val="22"/>
          <w:szCs w:val="22"/>
        </w:rPr>
      </w:pPr>
      <w:r w:rsidRPr="00AF411C">
        <w:rPr>
          <w:rFonts w:ascii="Noto Sans Condensed" w:hAnsi="Noto Sans Condensed" w:cs="Noto Sans Condensed"/>
          <w:b/>
          <w:bCs/>
          <w:sz w:val="22"/>
          <w:szCs w:val="22"/>
        </w:rPr>
        <w:t xml:space="preserve">Para Bienes de origen Nacional o Internacional (en caso de aplicar): </w:t>
      </w:r>
    </w:p>
    <w:p w14:paraId="61BD3D0E" w14:textId="77777777" w:rsidR="00AF411C" w:rsidRPr="00AF411C" w:rsidRDefault="00AF411C" w:rsidP="00AF411C">
      <w:pPr>
        <w:ind w:left="-567" w:right="-425"/>
        <w:jc w:val="both"/>
        <w:rPr>
          <w:rFonts w:ascii="Noto Sans Condensed" w:hAnsi="Noto Sans Condensed" w:cs="Noto Sans Condensed"/>
          <w:b/>
          <w:bCs/>
          <w:sz w:val="22"/>
          <w:szCs w:val="22"/>
        </w:rPr>
      </w:pPr>
    </w:p>
    <w:p w14:paraId="33DC2DC2" w14:textId="46C13EC1" w:rsidR="00AF411C" w:rsidRPr="004538E2" w:rsidRDefault="00AF411C" w:rsidP="00534610">
      <w:pPr>
        <w:pStyle w:val="Prrafodelista"/>
        <w:numPr>
          <w:ilvl w:val="0"/>
          <w:numId w:val="4"/>
        </w:numPr>
        <w:ind w:right="-425"/>
        <w:jc w:val="both"/>
        <w:rPr>
          <w:rFonts w:ascii="Noto Sans Condensed" w:hAnsi="Noto Sans Condensed" w:cs="Noto Sans Condensed"/>
          <w:sz w:val="22"/>
          <w:szCs w:val="22"/>
          <w:highlight w:val="yellow"/>
        </w:rPr>
      </w:pPr>
      <w:r w:rsidRPr="004538E2">
        <w:rPr>
          <w:rFonts w:ascii="Noto Sans Condensed" w:hAnsi="Noto Sans Condensed" w:cs="Noto Sans Condensed"/>
          <w:sz w:val="22"/>
          <w:szCs w:val="22"/>
          <w:highlight w:val="yellow"/>
        </w:rPr>
        <w:t xml:space="preserve">Certificados de Calidad: ISO-9001-2015 Sistemas de Gestión de Calidad vigente o ISO-13485-2016 </w:t>
      </w:r>
      <w:r w:rsidR="0062490B" w:rsidRPr="004538E2">
        <w:rPr>
          <w:rFonts w:ascii="Noto Sans Condensed" w:hAnsi="Noto Sans Condensed" w:cs="Noto Sans Condensed"/>
          <w:sz w:val="22"/>
          <w:szCs w:val="22"/>
          <w:highlight w:val="yellow"/>
        </w:rPr>
        <w:t xml:space="preserve">Norma Internacional para los Sistemas de Gestión </w:t>
      </w:r>
      <w:proofErr w:type="gramStart"/>
      <w:r w:rsidR="0062490B" w:rsidRPr="004538E2">
        <w:rPr>
          <w:rFonts w:ascii="Noto Sans Condensed" w:hAnsi="Noto Sans Condensed" w:cs="Noto Sans Condensed"/>
          <w:sz w:val="22"/>
          <w:szCs w:val="22"/>
          <w:highlight w:val="yellow"/>
        </w:rPr>
        <w:t>de  la</w:t>
      </w:r>
      <w:proofErr w:type="gramEnd"/>
      <w:r w:rsidR="0062490B" w:rsidRPr="004538E2">
        <w:rPr>
          <w:rFonts w:ascii="Noto Sans Condensed" w:hAnsi="Noto Sans Condensed" w:cs="Noto Sans Condensed"/>
          <w:sz w:val="22"/>
          <w:szCs w:val="22"/>
          <w:highlight w:val="yellow"/>
        </w:rPr>
        <w:t xml:space="preserve"> Calidad en Productos Sanitarios </w:t>
      </w:r>
      <w:r w:rsidRPr="004538E2">
        <w:rPr>
          <w:rFonts w:ascii="Noto Sans Condensed" w:hAnsi="Noto Sans Condensed" w:cs="Noto Sans Condensed"/>
          <w:sz w:val="22"/>
          <w:szCs w:val="22"/>
          <w:highlight w:val="yellow"/>
        </w:rPr>
        <w:t xml:space="preserve">vigente, Certificados de calidad ISO 7153-1 Instrumentos quirúrgicos. Materiales. Parte 1: Metales, vigente o ASTM F899-20 Especificación estándar para aceros inoxidables forjados para instrumentos quirúrgicos vigente. Norma Industrial de Japón (JIS) vigente, o, Programa de Auditoría Única de Dispositivos </w:t>
      </w:r>
      <w:proofErr w:type="gramStart"/>
      <w:r w:rsidRPr="004538E2">
        <w:rPr>
          <w:rFonts w:ascii="Noto Sans Condensed" w:hAnsi="Noto Sans Condensed" w:cs="Noto Sans Condensed"/>
          <w:sz w:val="22"/>
          <w:szCs w:val="22"/>
          <w:highlight w:val="yellow"/>
        </w:rPr>
        <w:t xml:space="preserve">Médicos </w:t>
      </w:r>
      <w:r w:rsidR="0062490B" w:rsidRPr="004538E2">
        <w:rPr>
          <w:rFonts w:ascii="Noto Sans Condensed" w:hAnsi="Noto Sans Condensed" w:cs="Noto Sans Condensed"/>
          <w:sz w:val="22"/>
          <w:szCs w:val="22"/>
          <w:highlight w:val="yellow"/>
        </w:rPr>
        <w:t xml:space="preserve"> Medical</w:t>
      </w:r>
      <w:proofErr w:type="gramEnd"/>
      <w:r w:rsidR="0062490B" w:rsidRPr="004538E2">
        <w:rPr>
          <w:rFonts w:ascii="Noto Sans Condensed" w:hAnsi="Noto Sans Condensed" w:cs="Noto Sans Condensed"/>
          <w:sz w:val="22"/>
          <w:szCs w:val="22"/>
          <w:highlight w:val="yellow"/>
        </w:rPr>
        <w:t xml:space="preserve"> </w:t>
      </w:r>
      <w:proofErr w:type="spellStart"/>
      <w:r w:rsidR="0062490B" w:rsidRPr="004538E2">
        <w:rPr>
          <w:rFonts w:ascii="Noto Sans Condensed" w:hAnsi="Noto Sans Condensed" w:cs="Noto Sans Condensed"/>
          <w:sz w:val="22"/>
          <w:szCs w:val="22"/>
          <w:highlight w:val="yellow"/>
        </w:rPr>
        <w:t>Device</w:t>
      </w:r>
      <w:proofErr w:type="spellEnd"/>
      <w:r w:rsidR="0062490B" w:rsidRPr="004538E2">
        <w:rPr>
          <w:rFonts w:ascii="Noto Sans Condensed" w:hAnsi="Noto Sans Condensed" w:cs="Noto Sans Condensed"/>
          <w:sz w:val="22"/>
          <w:szCs w:val="22"/>
          <w:highlight w:val="yellow"/>
        </w:rPr>
        <w:t xml:space="preserve"> </w:t>
      </w:r>
      <w:proofErr w:type="gramStart"/>
      <w:r w:rsidR="0062490B" w:rsidRPr="004538E2">
        <w:rPr>
          <w:rFonts w:ascii="Noto Sans Condensed" w:hAnsi="Noto Sans Condensed" w:cs="Noto Sans Condensed"/>
          <w:sz w:val="22"/>
          <w:szCs w:val="22"/>
          <w:highlight w:val="yellow"/>
        </w:rPr>
        <w:t>Single</w:t>
      </w:r>
      <w:proofErr w:type="gramEnd"/>
      <w:r w:rsidR="0062490B" w:rsidRPr="004538E2">
        <w:rPr>
          <w:rFonts w:ascii="Noto Sans Condensed" w:hAnsi="Noto Sans Condensed" w:cs="Noto Sans Condensed"/>
          <w:sz w:val="22"/>
          <w:szCs w:val="22"/>
          <w:highlight w:val="yellow"/>
        </w:rPr>
        <w:t xml:space="preserve"> Audit </w:t>
      </w:r>
      <w:r w:rsidRPr="004538E2">
        <w:rPr>
          <w:rFonts w:ascii="Noto Sans Condensed" w:hAnsi="Noto Sans Condensed" w:cs="Noto Sans Condensed"/>
          <w:sz w:val="22"/>
          <w:szCs w:val="22"/>
          <w:highlight w:val="yellow"/>
        </w:rPr>
        <w:t>MDSAP vigente, o, Reglamento Europeo de Producto Sanitario MDR-2017-745, vigente.</w:t>
      </w:r>
    </w:p>
    <w:p w14:paraId="20D445FE" w14:textId="77777777" w:rsidR="00AF411C" w:rsidRPr="00AF411C" w:rsidRDefault="00AF411C" w:rsidP="00AF411C">
      <w:pPr>
        <w:ind w:left="-567" w:right="-425"/>
        <w:jc w:val="both"/>
        <w:rPr>
          <w:rFonts w:ascii="Noto Sans Condensed" w:hAnsi="Noto Sans Condensed" w:cs="Noto Sans Condensed"/>
          <w:sz w:val="22"/>
          <w:szCs w:val="22"/>
        </w:rPr>
      </w:pPr>
    </w:p>
    <w:p w14:paraId="0A8DE4F0" w14:textId="77777777" w:rsidR="00AF411C" w:rsidRPr="00AF411C" w:rsidRDefault="00AF411C" w:rsidP="00AF411C">
      <w:pPr>
        <w:pStyle w:val="Sinespaciado"/>
        <w:ind w:right="-425"/>
        <w:jc w:val="both"/>
        <w:rPr>
          <w:rFonts w:ascii="Noto Sans Condensed" w:hAnsi="Noto Sans Condensed" w:cs="Noto Sans Condensed"/>
          <w:sz w:val="22"/>
          <w:szCs w:val="22"/>
        </w:rPr>
      </w:pPr>
      <w:r w:rsidRPr="004538E2">
        <w:rPr>
          <w:rFonts w:ascii="Noto Sans Condensed" w:hAnsi="Noto Sans Condensed" w:cs="Noto Sans Condensed"/>
          <w:b/>
          <w:bCs/>
          <w:sz w:val="22"/>
          <w:szCs w:val="22"/>
          <w:highlight w:val="yellow"/>
        </w:rPr>
        <w:t>Para Bienes de origen Nacional</w:t>
      </w:r>
      <w:r w:rsidRPr="004538E2">
        <w:rPr>
          <w:rFonts w:ascii="Noto Sans Condensed" w:hAnsi="Noto Sans Condensed" w:cs="Noto Sans Condensed"/>
          <w:sz w:val="22"/>
          <w:szCs w:val="22"/>
          <w:highlight w:val="yellow"/>
        </w:rPr>
        <w:t>, todos los oferentes deberán entregar adicionalmente a los dos puntos anteriores, copia simple de:</w:t>
      </w:r>
    </w:p>
    <w:p w14:paraId="00947F7E" w14:textId="77777777" w:rsidR="00AF411C" w:rsidRPr="00AF411C" w:rsidRDefault="00AF411C" w:rsidP="00AF411C">
      <w:pPr>
        <w:ind w:left="-567" w:right="-425"/>
        <w:jc w:val="both"/>
        <w:rPr>
          <w:rFonts w:ascii="Noto Sans Condensed" w:hAnsi="Noto Sans Condensed" w:cs="Noto Sans Condensed"/>
        </w:rPr>
      </w:pPr>
    </w:p>
    <w:p w14:paraId="5BEBB001" w14:textId="77777777" w:rsidR="00AF411C" w:rsidRPr="004538E2" w:rsidRDefault="00AF411C" w:rsidP="00534610">
      <w:pPr>
        <w:pStyle w:val="Prrafodelista"/>
        <w:numPr>
          <w:ilvl w:val="0"/>
          <w:numId w:val="10"/>
        </w:numPr>
        <w:ind w:right="-425"/>
        <w:jc w:val="both"/>
        <w:rPr>
          <w:rFonts w:ascii="Noto Sans Condensed" w:hAnsi="Noto Sans Condensed" w:cs="Noto Sans Condensed"/>
          <w:sz w:val="22"/>
          <w:szCs w:val="22"/>
          <w:highlight w:val="yellow"/>
        </w:rPr>
      </w:pPr>
      <w:r w:rsidRPr="004538E2">
        <w:rPr>
          <w:rFonts w:ascii="Noto Sans Condensed" w:hAnsi="Noto Sans Condensed" w:cs="Noto Sans Condensed"/>
          <w:sz w:val="22"/>
          <w:szCs w:val="22"/>
          <w:highlight w:val="yellow"/>
        </w:rPr>
        <w:t xml:space="preserve">Certificado de Buenas Prácticas de Fabricación vigente. </w:t>
      </w:r>
    </w:p>
    <w:p w14:paraId="7BCC0F25" w14:textId="77777777" w:rsidR="00AF411C" w:rsidRPr="00AF411C" w:rsidRDefault="00AF411C" w:rsidP="00AF411C">
      <w:pPr>
        <w:pStyle w:val="Prrafodelista"/>
        <w:ind w:left="1068" w:right="-425"/>
        <w:jc w:val="both"/>
        <w:rPr>
          <w:rFonts w:ascii="Noto Sans Condensed" w:hAnsi="Noto Sans Condensed" w:cs="Noto Sans Condensed"/>
          <w:sz w:val="22"/>
          <w:szCs w:val="22"/>
        </w:rPr>
      </w:pPr>
    </w:p>
    <w:p w14:paraId="5E6E029D" w14:textId="77777777" w:rsidR="00AF411C" w:rsidRPr="001A2595" w:rsidRDefault="00AF411C" w:rsidP="00534610">
      <w:pPr>
        <w:pStyle w:val="Prrafodelista"/>
        <w:numPr>
          <w:ilvl w:val="0"/>
          <w:numId w:val="10"/>
        </w:numPr>
        <w:ind w:right="-425"/>
        <w:jc w:val="both"/>
        <w:rPr>
          <w:rFonts w:ascii="Noto Sans Condensed" w:hAnsi="Noto Sans Condensed" w:cs="Noto Sans Condensed"/>
          <w:sz w:val="22"/>
          <w:szCs w:val="22"/>
          <w:highlight w:val="yellow"/>
        </w:rPr>
      </w:pPr>
      <w:r w:rsidRPr="001A2595">
        <w:rPr>
          <w:rFonts w:ascii="Noto Sans Condensed" w:hAnsi="Noto Sans Condensed" w:cs="Noto Sans Condensed"/>
          <w:sz w:val="22"/>
          <w:szCs w:val="22"/>
          <w:highlight w:val="yellow"/>
        </w:rPr>
        <w:t xml:space="preserve">Constancia de cumplimiento de las especificaciones y pruebas aplicables, conforme a lo indicado en la Monografía del Instrumental de Acero Inoxidable para Cirugía, contenida en la Farmacopea de los Estados Unidos Mexicanos, y Suplementos (Última versión vigente), acorde a los requisitos establecidos en la convocatoria correspondiente: Acabado, Composición Química del Acero Inoxidable, Dureza y Resistencia a la Corrosión, vigente, conforme al </w:t>
      </w:r>
      <w:r w:rsidRPr="001A2595">
        <w:rPr>
          <w:rFonts w:ascii="Noto Sans Condensed" w:hAnsi="Noto Sans Condensed" w:cs="Noto Sans Condensed"/>
          <w:b/>
          <w:bCs/>
          <w:sz w:val="22"/>
          <w:szCs w:val="22"/>
          <w:highlight w:val="yellow"/>
        </w:rPr>
        <w:t>Anexo 3A</w:t>
      </w:r>
      <w:r w:rsidRPr="001A2595">
        <w:rPr>
          <w:rFonts w:ascii="Noto Sans Condensed" w:hAnsi="Noto Sans Condensed" w:cs="Noto Sans Condensed"/>
          <w:sz w:val="22"/>
          <w:szCs w:val="22"/>
          <w:highlight w:val="yellow"/>
        </w:rPr>
        <w:t xml:space="preserve"> “</w:t>
      </w:r>
      <w:r w:rsidRPr="001A2595">
        <w:rPr>
          <w:rFonts w:ascii="Noto Sans Condensed" w:hAnsi="Noto Sans Condensed" w:cs="Noto Sans Condensed"/>
          <w:i/>
          <w:iCs/>
          <w:sz w:val="22"/>
          <w:szCs w:val="22"/>
          <w:highlight w:val="yellow"/>
        </w:rPr>
        <w:t>Requerimiento</w:t>
      </w:r>
      <w:r w:rsidRPr="001A2595">
        <w:rPr>
          <w:rFonts w:ascii="Noto Sans Condensed" w:hAnsi="Noto Sans Condensed" w:cs="Noto Sans Condensed"/>
          <w:sz w:val="22"/>
          <w:szCs w:val="22"/>
          <w:highlight w:val="yellow"/>
        </w:rPr>
        <w:t>”.</w:t>
      </w:r>
    </w:p>
    <w:p w14:paraId="15B17FAE" w14:textId="77777777" w:rsidR="004376FF" w:rsidRDefault="004376FF" w:rsidP="00AF411C">
      <w:pPr>
        <w:ind w:left="-567" w:right="-425"/>
        <w:jc w:val="both"/>
        <w:rPr>
          <w:rFonts w:ascii="Noto Sans Condensed" w:hAnsi="Noto Sans Condensed" w:cs="Noto Sans Condensed"/>
          <w:sz w:val="22"/>
          <w:szCs w:val="22"/>
        </w:rPr>
      </w:pPr>
    </w:p>
    <w:p w14:paraId="33D53726" w14:textId="439C90F6" w:rsidR="004376FF" w:rsidRDefault="004376FF" w:rsidP="004376FF">
      <w:pPr>
        <w:ind w:left="-567" w:right="-425"/>
        <w:jc w:val="both"/>
        <w:rPr>
          <w:rFonts w:ascii="Noto Sans Condensed" w:hAnsi="Noto Sans Condensed" w:cs="Noto Sans Condensed"/>
          <w:sz w:val="22"/>
          <w:szCs w:val="22"/>
        </w:rPr>
      </w:pPr>
      <w:r>
        <w:rPr>
          <w:rFonts w:ascii="Noto Sans Condensed" w:hAnsi="Noto Sans Condensed" w:cs="Noto Sans Condensed"/>
          <w:sz w:val="22"/>
          <w:szCs w:val="22"/>
        </w:rPr>
        <w:t xml:space="preserve">Este apartado aplica para las 7 partidas materia del presente procedimiento.   </w:t>
      </w:r>
    </w:p>
    <w:p w14:paraId="7B027B92" w14:textId="77777777" w:rsidR="0062490B" w:rsidRPr="004376FF" w:rsidRDefault="0062490B" w:rsidP="004376FF">
      <w:pPr>
        <w:ind w:left="-567" w:right="-425"/>
        <w:jc w:val="both"/>
        <w:rPr>
          <w:rFonts w:ascii="Noto Sans Condensed" w:hAnsi="Noto Sans Condensed" w:cs="Noto Sans Condensed"/>
          <w:sz w:val="22"/>
          <w:szCs w:val="22"/>
        </w:rPr>
      </w:pPr>
    </w:p>
    <w:p w14:paraId="39E039A1" w14:textId="1CB76B50" w:rsidR="00AF411C" w:rsidRPr="00AF411C" w:rsidRDefault="00AF411C" w:rsidP="00AF411C">
      <w:pPr>
        <w:spacing w:after="200"/>
        <w:ind w:left="-567" w:right="-425"/>
        <w:jc w:val="both"/>
        <w:rPr>
          <w:rFonts w:ascii="Noto Sans Condensed" w:eastAsia="Calibri" w:hAnsi="Noto Sans Condensed" w:cs="Noto Sans Condensed"/>
          <w:sz w:val="22"/>
          <w:szCs w:val="22"/>
          <w:lang w:val="es-MX"/>
        </w:rPr>
      </w:pPr>
      <w:r w:rsidRPr="00AF411C">
        <w:rPr>
          <w:rFonts w:ascii="Noto Sans Condensed" w:eastAsia="Calibri" w:hAnsi="Noto Sans Condensed" w:cs="Noto Sans Condensed"/>
          <w:sz w:val="22"/>
          <w:szCs w:val="22"/>
          <w:lang w:val="es-MX"/>
        </w:rPr>
        <w:t xml:space="preserve">Así mismo, </w:t>
      </w:r>
      <w:r w:rsidRPr="00AF411C">
        <w:rPr>
          <w:rStyle w:val="cf01"/>
          <w:rFonts w:ascii="Noto Sans Condensed" w:hAnsi="Noto Sans Condensed" w:cs="Noto Sans Condensed"/>
          <w:sz w:val="22"/>
          <w:szCs w:val="22"/>
        </w:rPr>
        <w:t xml:space="preserve">en caso de aplicar, integrar que: </w:t>
      </w:r>
      <w:r w:rsidR="004376FF">
        <w:rPr>
          <w:rStyle w:val="cf01"/>
          <w:rFonts w:ascii="Noto Sans Condensed" w:hAnsi="Noto Sans Condensed" w:cs="Noto Sans Condensed"/>
          <w:sz w:val="22"/>
          <w:szCs w:val="22"/>
        </w:rPr>
        <w:t>Con fundamento en lo dispuesto en</w:t>
      </w:r>
      <w:r w:rsidRPr="00AF411C">
        <w:rPr>
          <w:rStyle w:val="cf01"/>
          <w:rFonts w:ascii="Noto Sans Condensed" w:hAnsi="Noto Sans Condensed" w:cs="Noto Sans Condensed"/>
          <w:sz w:val="22"/>
          <w:szCs w:val="22"/>
        </w:rPr>
        <w:t xml:space="preserve"> el artículo 31 del Reglamento de la Ley de Adquisiciones, Arrendamientos y Servicios del Sector Público, así como, de conformidad con lo establecido en el artículo 60, Fracción III de la Ley de Infraestructura de la Calidad, los Oferentes deberán garantizar que en el proceso de fabricación, almacenamiento y distribución de los bienes en que se presenta propuesta técnica, se </w:t>
      </w:r>
      <w:r w:rsidRPr="001A2595">
        <w:rPr>
          <w:rStyle w:val="cf01"/>
          <w:rFonts w:ascii="Noto Sans Condensed" w:hAnsi="Noto Sans Condensed" w:cs="Noto Sans Condensed"/>
          <w:sz w:val="22"/>
          <w:szCs w:val="22"/>
          <w:highlight w:val="yellow"/>
        </w:rPr>
        <w:t xml:space="preserve">cumple </w:t>
      </w:r>
      <w:r w:rsidRPr="00AF411C">
        <w:rPr>
          <w:rStyle w:val="cf01"/>
          <w:rFonts w:ascii="Noto Sans Condensed" w:hAnsi="Noto Sans Condensed" w:cs="Noto Sans Condensed"/>
          <w:sz w:val="22"/>
          <w:szCs w:val="22"/>
        </w:rPr>
        <w:t>con las siguientes disposiciones, en los artículos y apartados que resultan aplicables:</w:t>
      </w:r>
    </w:p>
    <w:p w14:paraId="6A0FB791" w14:textId="77777777" w:rsidR="00AF411C" w:rsidRPr="001A2595" w:rsidRDefault="00AF411C" w:rsidP="00534610">
      <w:pPr>
        <w:pStyle w:val="pf1"/>
        <w:numPr>
          <w:ilvl w:val="0"/>
          <w:numId w:val="7"/>
        </w:numPr>
        <w:ind w:left="284" w:right="-425"/>
        <w:jc w:val="both"/>
        <w:rPr>
          <w:rFonts w:ascii="Noto Sans Condensed" w:hAnsi="Noto Sans Condensed" w:cs="Noto Sans Condensed"/>
          <w:sz w:val="22"/>
          <w:szCs w:val="22"/>
          <w:highlight w:val="yellow"/>
        </w:rPr>
      </w:pPr>
      <w:r w:rsidRPr="001A2595">
        <w:rPr>
          <w:rStyle w:val="cf21"/>
          <w:rFonts w:ascii="Noto Sans Condensed" w:eastAsia="Yu Mincho" w:hAnsi="Noto Sans Condensed" w:cs="Noto Sans Condensed"/>
          <w:sz w:val="22"/>
          <w:szCs w:val="22"/>
          <w:highlight w:val="yellow"/>
        </w:rPr>
        <w:t xml:space="preserve">Ley General de Salud. </w:t>
      </w:r>
    </w:p>
    <w:p w14:paraId="78022CF5" w14:textId="77777777" w:rsidR="00AF411C" w:rsidRPr="001A2595" w:rsidRDefault="00AF411C" w:rsidP="00534610">
      <w:pPr>
        <w:pStyle w:val="pf1"/>
        <w:numPr>
          <w:ilvl w:val="0"/>
          <w:numId w:val="7"/>
        </w:numPr>
        <w:ind w:left="284" w:right="-425"/>
        <w:jc w:val="both"/>
        <w:rPr>
          <w:rFonts w:ascii="Noto Sans Condensed" w:hAnsi="Noto Sans Condensed" w:cs="Noto Sans Condensed"/>
          <w:sz w:val="22"/>
          <w:szCs w:val="22"/>
          <w:highlight w:val="yellow"/>
        </w:rPr>
      </w:pPr>
      <w:r w:rsidRPr="001A2595">
        <w:rPr>
          <w:rStyle w:val="cf21"/>
          <w:rFonts w:ascii="Noto Sans Condensed" w:eastAsia="Yu Mincho" w:hAnsi="Noto Sans Condensed" w:cs="Noto Sans Condensed"/>
          <w:sz w:val="22"/>
          <w:szCs w:val="22"/>
          <w:highlight w:val="yellow"/>
        </w:rPr>
        <w:t xml:space="preserve">Reglamento de la Ley General de Salud en Materia de Prestación de Servicios y Atención Médica. </w:t>
      </w:r>
    </w:p>
    <w:p w14:paraId="0683B9CE" w14:textId="77777777" w:rsidR="00AF411C" w:rsidRPr="001A2595" w:rsidRDefault="00AF411C" w:rsidP="00534610">
      <w:pPr>
        <w:pStyle w:val="pf1"/>
        <w:numPr>
          <w:ilvl w:val="0"/>
          <w:numId w:val="7"/>
        </w:numPr>
        <w:ind w:left="284" w:right="-425"/>
        <w:jc w:val="both"/>
        <w:rPr>
          <w:rFonts w:ascii="Noto Sans Condensed" w:hAnsi="Noto Sans Condensed" w:cs="Noto Sans Condensed"/>
          <w:sz w:val="22"/>
          <w:szCs w:val="22"/>
          <w:highlight w:val="yellow"/>
        </w:rPr>
      </w:pPr>
      <w:r w:rsidRPr="001A2595">
        <w:rPr>
          <w:rStyle w:val="cf21"/>
          <w:rFonts w:ascii="Noto Sans Condensed" w:eastAsia="Yu Mincho" w:hAnsi="Noto Sans Condensed" w:cs="Noto Sans Condensed"/>
          <w:sz w:val="22"/>
          <w:szCs w:val="22"/>
          <w:highlight w:val="yellow"/>
        </w:rPr>
        <w:t xml:space="preserve">Reglamento de Insumos para la Salud. </w:t>
      </w:r>
    </w:p>
    <w:p w14:paraId="067BBEA0" w14:textId="77777777" w:rsidR="00AF411C" w:rsidRPr="001A2595" w:rsidRDefault="00AF411C" w:rsidP="00534610">
      <w:pPr>
        <w:pStyle w:val="pf1"/>
        <w:numPr>
          <w:ilvl w:val="0"/>
          <w:numId w:val="7"/>
        </w:numPr>
        <w:ind w:left="284" w:right="-425"/>
        <w:jc w:val="both"/>
        <w:rPr>
          <w:rFonts w:ascii="Noto Sans Condensed" w:hAnsi="Noto Sans Condensed" w:cs="Noto Sans Condensed"/>
          <w:sz w:val="22"/>
          <w:szCs w:val="22"/>
          <w:highlight w:val="yellow"/>
        </w:rPr>
      </w:pPr>
      <w:r w:rsidRPr="001A2595">
        <w:rPr>
          <w:rStyle w:val="cf21"/>
          <w:rFonts w:ascii="Noto Sans Condensed" w:eastAsia="Yu Mincho" w:hAnsi="Noto Sans Condensed" w:cs="Noto Sans Condensed"/>
          <w:sz w:val="22"/>
          <w:szCs w:val="22"/>
          <w:highlight w:val="yellow"/>
        </w:rPr>
        <w:t>Ley Federal de Infraestructura de Calidad.</w:t>
      </w:r>
    </w:p>
    <w:p w14:paraId="1C000A41" w14:textId="097EDBE4" w:rsidR="00AF411C" w:rsidRPr="001A2595" w:rsidRDefault="00AF411C" w:rsidP="00534610">
      <w:pPr>
        <w:pStyle w:val="pf1"/>
        <w:numPr>
          <w:ilvl w:val="0"/>
          <w:numId w:val="7"/>
        </w:numPr>
        <w:ind w:left="284" w:right="-425"/>
        <w:jc w:val="both"/>
        <w:rPr>
          <w:rFonts w:ascii="Noto Sans Condensed" w:hAnsi="Noto Sans Condensed" w:cs="Noto Sans Condensed"/>
          <w:sz w:val="22"/>
          <w:szCs w:val="22"/>
          <w:highlight w:val="yellow"/>
        </w:rPr>
      </w:pPr>
      <w:r w:rsidRPr="001A2595">
        <w:rPr>
          <w:rStyle w:val="cf21"/>
          <w:rFonts w:ascii="Noto Sans Condensed" w:eastAsia="Yu Mincho" w:hAnsi="Noto Sans Condensed" w:cs="Noto Sans Condensed"/>
          <w:sz w:val="22"/>
          <w:szCs w:val="22"/>
          <w:highlight w:val="yellow"/>
        </w:rPr>
        <w:t>Farmacopea de los Estados Unidos Mexicanos (FEUM).</w:t>
      </w:r>
    </w:p>
    <w:p w14:paraId="2C663490" w14:textId="7B2F2289" w:rsidR="00C6216D" w:rsidRPr="00AF411C" w:rsidRDefault="00E3190B" w:rsidP="004C6CCE">
      <w:pPr>
        <w:spacing w:line="278" w:lineRule="auto"/>
        <w:ind w:left="-567" w:right="-425"/>
        <w:jc w:val="both"/>
        <w:rPr>
          <w:rFonts w:ascii="Noto Sans Condensed" w:hAnsi="Noto Sans Condensed" w:cs="Noto Sans Condensed"/>
          <w:sz w:val="22"/>
          <w:szCs w:val="22"/>
        </w:rPr>
      </w:pPr>
      <w:r w:rsidRPr="00AF411C">
        <w:rPr>
          <w:rFonts w:ascii="Noto Sans Condensed" w:eastAsia="Montserrat" w:hAnsi="Noto Sans Condensed" w:cs="Noto Sans Condensed"/>
          <w:sz w:val="22"/>
          <w:szCs w:val="22"/>
        </w:rPr>
        <w:t>El presente doc</w:t>
      </w:r>
      <w:r w:rsidR="00133C67" w:rsidRPr="00AF411C">
        <w:rPr>
          <w:rFonts w:ascii="Noto Sans Condensed" w:eastAsia="Montserrat" w:hAnsi="Noto Sans Condensed" w:cs="Noto Sans Condensed"/>
          <w:sz w:val="22"/>
          <w:szCs w:val="22"/>
        </w:rPr>
        <w:t>umento de claves del grupo 513 del grupo “Mobiliario Medico”</w:t>
      </w:r>
      <w:r w:rsidRPr="00AF411C">
        <w:rPr>
          <w:rFonts w:ascii="Noto Sans Condensed" w:eastAsia="Montserrat" w:hAnsi="Noto Sans Condensed" w:cs="Noto Sans Condensed"/>
          <w:sz w:val="22"/>
          <w:szCs w:val="22"/>
        </w:rPr>
        <w:t>, para cubrir las necesidades en los Órganos de Operación Administrativa Desconcentrada (OOAD) y Unidades Médicas de Alta Especialidad (UMAE) del Instituto Mexicano del Se</w:t>
      </w:r>
      <w:r w:rsidR="00282039" w:rsidRPr="00AF411C">
        <w:rPr>
          <w:rFonts w:ascii="Noto Sans Condensed" w:eastAsia="Montserrat" w:hAnsi="Noto Sans Condensed" w:cs="Noto Sans Condensed"/>
          <w:sz w:val="22"/>
          <w:szCs w:val="22"/>
        </w:rPr>
        <w:t>guro Social en el ejercicio 2026</w:t>
      </w:r>
      <w:r w:rsidR="00C6216D" w:rsidRPr="00AF411C">
        <w:rPr>
          <w:rFonts w:ascii="Noto Sans Condensed" w:eastAsia="Montserrat" w:hAnsi="Noto Sans Condensed" w:cs="Noto Sans Condensed"/>
          <w:sz w:val="22"/>
          <w:szCs w:val="22"/>
        </w:rPr>
        <w:t xml:space="preserve">; el cual se suscribe en mi calidad de área consolidadora de los bienes </w:t>
      </w:r>
      <w:r w:rsidR="00387EBE" w:rsidRPr="00AF411C">
        <w:rPr>
          <w:rFonts w:ascii="Noto Sans Condensed" w:eastAsia="Montserrat" w:hAnsi="Noto Sans Condensed" w:cs="Noto Sans Condensed"/>
          <w:sz w:val="22"/>
          <w:szCs w:val="22"/>
        </w:rPr>
        <w:t xml:space="preserve">no </w:t>
      </w:r>
      <w:r w:rsidR="00C6216D" w:rsidRPr="00AF411C">
        <w:rPr>
          <w:rFonts w:ascii="Noto Sans Condensed" w:eastAsia="Montserrat" w:hAnsi="Noto Sans Condensed" w:cs="Noto Sans Condensed"/>
          <w:sz w:val="22"/>
          <w:szCs w:val="22"/>
        </w:rPr>
        <w:t xml:space="preserve">terapéuticos en apego a los numerales 4.24.1 inciso d), 4.24.3, 5.3.1 inciso a), 5.3.2 inciso a), y 5.3.5 fracción II inciso a), de las Políticas, Bases y Lineamientos en Materia de Adquisiciones, Arrendamientos y Servicios del Instituto Mexicano del Seguro Social, atendiendo a las funciones sustantivas de la Coordinación de Control de Abasto (numeral 7.1.1.2), </w:t>
      </w:r>
      <w:r w:rsidR="00C6216D" w:rsidRPr="00AF411C">
        <w:rPr>
          <w:rFonts w:ascii="Noto Sans Condensed" w:hAnsi="Noto Sans Condensed" w:cs="Noto Sans Condensed"/>
          <w:sz w:val="22"/>
          <w:szCs w:val="22"/>
        </w:rPr>
        <w:t xml:space="preserve">la Coordinación Técnica de Planeación (numeral 7.1.1.2.1) y de la División de Planeación de Bienes </w:t>
      </w:r>
      <w:r w:rsidR="00C33149" w:rsidRPr="00AF411C">
        <w:rPr>
          <w:rFonts w:ascii="Noto Sans Condensed" w:hAnsi="Noto Sans Condensed" w:cs="Noto Sans Condensed"/>
          <w:sz w:val="22"/>
          <w:szCs w:val="22"/>
        </w:rPr>
        <w:t>No Terapéuticos (numeral 7.1.1.2.1.2</w:t>
      </w:r>
      <w:r w:rsidR="00C6216D" w:rsidRPr="00AF411C">
        <w:rPr>
          <w:rFonts w:ascii="Noto Sans Condensed" w:hAnsi="Noto Sans Condensed" w:cs="Noto Sans Condensed"/>
          <w:sz w:val="22"/>
          <w:szCs w:val="22"/>
        </w:rPr>
        <w:t>) todas ellas adscritas a la Unidad de Administración (7.1.1) del Manual de Organización de la Dirección de Administración, con relación al numeral 2.5 de las Políticas, Bases y Lineamientos en materia de Adquisiciones, Arrendamientos y Servicios del Instituto Mexicano del Seguro Social:</w:t>
      </w:r>
    </w:p>
    <w:p w14:paraId="67FB33CE" w14:textId="77777777" w:rsidR="00C6216D" w:rsidRPr="00AF411C" w:rsidRDefault="00C6216D" w:rsidP="004C6CCE">
      <w:pPr>
        <w:autoSpaceDE w:val="0"/>
        <w:autoSpaceDN w:val="0"/>
        <w:spacing w:line="278" w:lineRule="auto"/>
        <w:ind w:left="-426" w:right="-425"/>
        <w:jc w:val="both"/>
        <w:rPr>
          <w:rFonts w:ascii="Noto Sans Condensed" w:eastAsia="Calibri" w:hAnsi="Noto Sans Condensed" w:cs="Noto Sans Condensed"/>
          <w:sz w:val="22"/>
          <w:szCs w:val="22"/>
        </w:rPr>
      </w:pPr>
    </w:p>
    <w:p w14:paraId="2AFF4838" w14:textId="77777777" w:rsidR="00C6216D" w:rsidRPr="00AF411C" w:rsidRDefault="00C6216D" w:rsidP="004C6CCE">
      <w:pPr>
        <w:pStyle w:val="Textoindependienteprimerasangra2"/>
        <w:spacing w:line="278" w:lineRule="auto"/>
        <w:ind w:left="-426" w:right="-425" w:firstLine="0"/>
        <w:jc w:val="both"/>
        <w:rPr>
          <w:rFonts w:ascii="Noto Sans Condensed" w:hAnsi="Noto Sans Condensed" w:cs="Noto Sans Condensed"/>
          <w:i/>
          <w:sz w:val="18"/>
          <w:szCs w:val="18"/>
        </w:rPr>
      </w:pPr>
      <w:r w:rsidRPr="00AF411C">
        <w:rPr>
          <w:rFonts w:ascii="Noto Sans Condensed" w:hAnsi="Noto Sans Condensed" w:cs="Noto Sans Condensed"/>
          <w:i/>
          <w:sz w:val="18"/>
          <w:szCs w:val="18"/>
        </w:rPr>
        <w:t>“</w:t>
      </w:r>
      <w:r w:rsidRPr="00AF411C">
        <w:rPr>
          <w:rFonts w:ascii="Noto Sans Condensed" w:hAnsi="Noto Sans Condensed" w:cs="Noto Sans Condensed"/>
          <w:b/>
          <w:bCs/>
          <w:i/>
          <w:sz w:val="18"/>
          <w:szCs w:val="18"/>
        </w:rPr>
        <w:t>2.5 Área consolidadora</w:t>
      </w:r>
      <w:r w:rsidRPr="00AF411C">
        <w:rPr>
          <w:rFonts w:ascii="Noto Sans Condensed" w:hAnsi="Noto Sans Condensed" w:cs="Noto Sans Condensed"/>
          <w:i/>
          <w:sz w:val="18"/>
          <w:szCs w:val="18"/>
        </w:rPr>
        <w:t>: Responsable de integrar, concentrar y revisar las necesidades de las Áreas Requirentes, así como reunir los DDP previos, Certificado de Disponibilidad Presupuestal u OLI, según corresponda y las especificaciones técnicas, para que, en representación de éstas, realice el envío del expediente al Área Contratante. Ello conforme a lo dispuesto en el artículo 13 del RLAASSP en concordancia con el capítulo 1 del MAAGAASSP.”</w:t>
      </w:r>
    </w:p>
    <w:p w14:paraId="08AE6C3F" w14:textId="77777777" w:rsidR="00C6216D" w:rsidRPr="00AF411C" w:rsidRDefault="00C6216D" w:rsidP="00C6216D">
      <w:pPr>
        <w:spacing w:line="220" w:lineRule="exact"/>
        <w:rPr>
          <w:rFonts w:ascii="Noto Sans Condensed" w:hAnsi="Noto Sans Condensed" w:cs="Noto Sans Condensed"/>
          <w:sz w:val="20"/>
          <w:szCs w:val="20"/>
        </w:rPr>
      </w:pPr>
    </w:p>
    <w:p w14:paraId="56844697" w14:textId="77777777" w:rsidR="00584DDB" w:rsidRPr="00AF411C" w:rsidRDefault="00584DDB" w:rsidP="008A630D">
      <w:pPr>
        <w:spacing w:line="240" w:lineRule="exact"/>
        <w:ind w:hanging="426"/>
        <w:jc w:val="center"/>
        <w:rPr>
          <w:rFonts w:ascii="Noto Sans Condensed" w:hAnsi="Noto Sans Condensed" w:cs="Noto Sans Condensed"/>
          <w:b/>
          <w:bCs/>
        </w:rPr>
      </w:pPr>
      <w:r w:rsidRPr="00AF411C">
        <w:rPr>
          <w:rFonts w:ascii="Noto Sans Condensed" w:hAnsi="Noto Sans Condensed" w:cs="Noto Sans Condensed"/>
          <w:b/>
          <w:bCs/>
        </w:rPr>
        <w:lastRenderedPageBreak/>
        <w:t>Autoriza</w:t>
      </w:r>
    </w:p>
    <w:p w14:paraId="2B94E925" w14:textId="77777777" w:rsidR="00584DDB" w:rsidRPr="00AF411C" w:rsidRDefault="00584DDB" w:rsidP="008A630D">
      <w:pPr>
        <w:spacing w:line="240" w:lineRule="exact"/>
        <w:ind w:hanging="426"/>
        <w:jc w:val="center"/>
        <w:rPr>
          <w:rFonts w:ascii="Noto Sans Condensed" w:hAnsi="Noto Sans Condensed" w:cs="Noto Sans Condensed"/>
        </w:rPr>
      </w:pPr>
    </w:p>
    <w:p w14:paraId="0AC10590" w14:textId="77777777" w:rsidR="00584DDB" w:rsidRPr="00AF411C" w:rsidRDefault="00584DDB" w:rsidP="008A630D">
      <w:pPr>
        <w:spacing w:line="240" w:lineRule="exact"/>
        <w:ind w:hanging="426"/>
        <w:jc w:val="center"/>
        <w:rPr>
          <w:rFonts w:ascii="Noto Sans Condensed" w:eastAsiaTheme="minorEastAsia" w:hAnsi="Noto Sans Condensed" w:cs="Noto Sans Condensed"/>
          <w:lang w:val="es-ES_tradnl"/>
        </w:rPr>
      </w:pPr>
    </w:p>
    <w:p w14:paraId="29FF25FA" w14:textId="77777777" w:rsidR="00584DDB" w:rsidRPr="00AF411C" w:rsidRDefault="00584DDB" w:rsidP="008A630D">
      <w:pPr>
        <w:spacing w:line="240" w:lineRule="exact"/>
        <w:ind w:hanging="426"/>
        <w:jc w:val="center"/>
        <w:rPr>
          <w:rFonts w:ascii="Noto Sans Condensed" w:hAnsi="Noto Sans Condensed" w:cs="Noto Sans Condensed"/>
          <w:lang w:val="es-MX" w:eastAsia="es-MX"/>
        </w:rPr>
      </w:pPr>
    </w:p>
    <w:p w14:paraId="3C60B84B" w14:textId="77777777" w:rsidR="00584DDB" w:rsidRPr="00AF411C" w:rsidRDefault="00584DDB" w:rsidP="008A630D">
      <w:pPr>
        <w:spacing w:line="240" w:lineRule="exact"/>
        <w:ind w:hanging="426"/>
        <w:jc w:val="center"/>
        <w:rPr>
          <w:rFonts w:ascii="Noto Sans Condensed" w:hAnsi="Noto Sans Condensed" w:cs="Noto Sans Condensed"/>
        </w:rPr>
      </w:pPr>
    </w:p>
    <w:p w14:paraId="1995B1E3" w14:textId="77777777" w:rsidR="008110D4" w:rsidRPr="00AF411C" w:rsidRDefault="008110D4" w:rsidP="008A630D">
      <w:pPr>
        <w:spacing w:line="240" w:lineRule="exact"/>
        <w:ind w:hanging="426"/>
        <w:jc w:val="center"/>
        <w:rPr>
          <w:rFonts w:ascii="Noto Sans Condensed" w:hAnsi="Noto Sans Condensed" w:cs="Noto Sans Condensed"/>
        </w:rPr>
      </w:pPr>
    </w:p>
    <w:p w14:paraId="658AF23B" w14:textId="77777777" w:rsidR="00584DDB" w:rsidRPr="00AF411C" w:rsidRDefault="00584DDB" w:rsidP="008A630D">
      <w:pPr>
        <w:spacing w:line="240" w:lineRule="exact"/>
        <w:ind w:hanging="426"/>
        <w:jc w:val="center"/>
        <w:rPr>
          <w:rFonts w:ascii="Noto Sans Condensed" w:hAnsi="Noto Sans Condensed" w:cs="Noto Sans Condensed"/>
        </w:rPr>
      </w:pPr>
    </w:p>
    <w:p w14:paraId="1E7BAB3C" w14:textId="77777777" w:rsidR="00584DDB" w:rsidRPr="00AF411C" w:rsidRDefault="00584DDB" w:rsidP="008A630D">
      <w:pPr>
        <w:spacing w:line="240" w:lineRule="exact"/>
        <w:ind w:hanging="426"/>
        <w:jc w:val="center"/>
        <w:rPr>
          <w:rFonts w:ascii="Noto Sans Condensed" w:hAnsi="Noto Sans Condensed" w:cs="Noto Sans Condensed"/>
          <w:b/>
          <w:bCs/>
        </w:rPr>
      </w:pPr>
      <w:r w:rsidRPr="00AF411C">
        <w:rPr>
          <w:rFonts w:ascii="Noto Sans Condensed" w:hAnsi="Noto Sans Condensed" w:cs="Noto Sans Condensed"/>
          <w:b/>
          <w:bCs/>
        </w:rPr>
        <w:t>Mtra. María Fernanda Heraldez Ríos</w:t>
      </w:r>
    </w:p>
    <w:p w14:paraId="0964E28F" w14:textId="77777777" w:rsidR="00584DDB" w:rsidRPr="00AF411C" w:rsidRDefault="00584DDB" w:rsidP="008A630D">
      <w:pPr>
        <w:spacing w:line="240" w:lineRule="exact"/>
        <w:ind w:hanging="426"/>
        <w:jc w:val="center"/>
        <w:rPr>
          <w:rFonts w:ascii="Noto Sans Condensed" w:hAnsi="Noto Sans Condensed" w:cs="Noto Sans Condensed"/>
        </w:rPr>
      </w:pPr>
      <w:r w:rsidRPr="00AF411C">
        <w:rPr>
          <w:rFonts w:ascii="Noto Sans Condensed" w:hAnsi="Noto Sans Condensed" w:cs="Noto Sans Condensed"/>
        </w:rPr>
        <w:t>Titular de la Coordinación de Control de Abasto</w:t>
      </w:r>
    </w:p>
    <w:p w14:paraId="7E543F8B" w14:textId="77777777" w:rsidR="00584DDB" w:rsidRPr="00AF411C" w:rsidRDefault="00584DDB" w:rsidP="008A630D">
      <w:pPr>
        <w:spacing w:line="240" w:lineRule="exact"/>
        <w:ind w:hanging="426"/>
        <w:jc w:val="center"/>
        <w:rPr>
          <w:rFonts w:ascii="Noto Sans Condensed" w:hAnsi="Noto Sans Condensed" w:cs="Noto Sans Condensed"/>
          <w:sz w:val="22"/>
          <w:szCs w:val="22"/>
          <w:lang w:val="es-MX" w:eastAsia="es-MX"/>
        </w:rPr>
      </w:pPr>
    </w:p>
    <w:p w14:paraId="0116AF29" w14:textId="77777777" w:rsidR="00584DDB" w:rsidRPr="00AF411C" w:rsidRDefault="00584DDB" w:rsidP="008A630D">
      <w:pPr>
        <w:spacing w:line="240" w:lineRule="exact"/>
        <w:ind w:hanging="426"/>
        <w:jc w:val="center"/>
        <w:rPr>
          <w:rFonts w:ascii="Noto Sans Condensed" w:hAnsi="Noto Sans Condensed" w:cs="Noto Sans Condensed"/>
          <w:sz w:val="22"/>
          <w:szCs w:val="22"/>
          <w:lang w:val="es-MX" w:eastAsia="es-MX"/>
        </w:rPr>
      </w:pPr>
    </w:p>
    <w:p w14:paraId="5E4A6E84" w14:textId="6CDB08C3" w:rsidR="00584DDB" w:rsidRPr="00AF411C" w:rsidRDefault="00DE3064" w:rsidP="008A630D">
      <w:pPr>
        <w:spacing w:line="240" w:lineRule="exact"/>
        <w:ind w:hanging="426"/>
        <w:jc w:val="center"/>
        <w:rPr>
          <w:rFonts w:ascii="Noto Sans Condensed" w:hAnsi="Noto Sans Condensed" w:cs="Noto Sans Condensed"/>
          <w:b/>
          <w:bCs/>
          <w:lang w:val="es-MX"/>
        </w:rPr>
      </w:pPr>
      <w:r w:rsidRPr="00AF411C">
        <w:rPr>
          <w:rFonts w:ascii="Noto Sans Condensed" w:hAnsi="Noto Sans Condensed" w:cs="Noto Sans Condensed"/>
          <w:b/>
          <w:bCs/>
          <w:lang w:val="es-MX"/>
        </w:rPr>
        <w:t>Revisa</w:t>
      </w:r>
    </w:p>
    <w:p w14:paraId="687EA7C0" w14:textId="77777777" w:rsidR="00584DDB" w:rsidRPr="00AF411C" w:rsidRDefault="00584DDB" w:rsidP="008A630D">
      <w:pPr>
        <w:spacing w:line="240" w:lineRule="exact"/>
        <w:ind w:hanging="426"/>
        <w:jc w:val="center"/>
        <w:rPr>
          <w:rFonts w:ascii="Noto Sans Condensed" w:hAnsi="Noto Sans Condensed" w:cs="Noto Sans Condensed"/>
          <w:b/>
          <w:bCs/>
          <w:lang w:val="es-MX"/>
        </w:rPr>
      </w:pPr>
    </w:p>
    <w:p w14:paraId="5DF66856" w14:textId="77777777" w:rsidR="00584DDB" w:rsidRPr="00AF411C" w:rsidRDefault="00584DDB" w:rsidP="008A630D">
      <w:pPr>
        <w:spacing w:line="240" w:lineRule="exact"/>
        <w:ind w:hanging="426"/>
        <w:jc w:val="center"/>
        <w:rPr>
          <w:rFonts w:ascii="Noto Sans Condensed" w:hAnsi="Noto Sans Condensed" w:cs="Noto Sans Condensed"/>
          <w:b/>
          <w:bCs/>
          <w:lang w:val="es-MX"/>
        </w:rPr>
      </w:pPr>
    </w:p>
    <w:p w14:paraId="13FE3DEC" w14:textId="77777777" w:rsidR="008110D4" w:rsidRPr="00AF411C" w:rsidRDefault="008110D4" w:rsidP="008A630D">
      <w:pPr>
        <w:spacing w:line="240" w:lineRule="exact"/>
        <w:ind w:hanging="426"/>
        <w:jc w:val="center"/>
        <w:rPr>
          <w:rFonts w:ascii="Noto Sans Condensed" w:hAnsi="Noto Sans Condensed" w:cs="Noto Sans Condensed"/>
          <w:b/>
          <w:bCs/>
          <w:lang w:val="es-MX"/>
        </w:rPr>
      </w:pPr>
    </w:p>
    <w:p w14:paraId="339B14A7" w14:textId="77777777" w:rsidR="000D2006" w:rsidRPr="00AF411C" w:rsidRDefault="000D2006" w:rsidP="008A630D">
      <w:pPr>
        <w:spacing w:line="240" w:lineRule="exact"/>
        <w:ind w:hanging="426"/>
        <w:jc w:val="center"/>
        <w:rPr>
          <w:rFonts w:ascii="Noto Sans Condensed" w:hAnsi="Noto Sans Condensed" w:cs="Noto Sans Condensed"/>
          <w:b/>
          <w:bCs/>
          <w:lang w:val="es-MX"/>
        </w:rPr>
      </w:pPr>
    </w:p>
    <w:p w14:paraId="510D812F" w14:textId="77777777" w:rsidR="00584DDB" w:rsidRPr="00AF411C" w:rsidRDefault="00584DDB" w:rsidP="008A630D">
      <w:pPr>
        <w:spacing w:line="240" w:lineRule="exact"/>
        <w:ind w:hanging="426"/>
        <w:jc w:val="center"/>
        <w:rPr>
          <w:rFonts w:ascii="Noto Sans Condensed" w:hAnsi="Noto Sans Condensed" w:cs="Noto Sans Condensed"/>
          <w:b/>
          <w:bCs/>
          <w:lang w:val="es-MX"/>
        </w:rPr>
      </w:pPr>
    </w:p>
    <w:p w14:paraId="0E21CF07" w14:textId="77777777" w:rsidR="00584DDB" w:rsidRPr="00AF411C" w:rsidRDefault="00584DDB" w:rsidP="008A630D">
      <w:pPr>
        <w:spacing w:line="240" w:lineRule="exact"/>
        <w:ind w:hanging="426"/>
        <w:jc w:val="center"/>
        <w:rPr>
          <w:rFonts w:ascii="Noto Sans Condensed" w:hAnsi="Noto Sans Condensed" w:cs="Noto Sans Condensed"/>
          <w:lang w:val="es-MX"/>
        </w:rPr>
      </w:pPr>
    </w:p>
    <w:p w14:paraId="4210090C" w14:textId="77777777" w:rsidR="00584DDB" w:rsidRPr="00AF411C" w:rsidRDefault="00584DDB" w:rsidP="008A630D">
      <w:pPr>
        <w:spacing w:line="240" w:lineRule="exact"/>
        <w:ind w:hanging="426"/>
        <w:jc w:val="center"/>
        <w:rPr>
          <w:rFonts w:ascii="Noto Sans Condensed" w:hAnsi="Noto Sans Condensed" w:cs="Noto Sans Condensed"/>
          <w:b/>
          <w:bCs/>
          <w:lang w:val="es-MX"/>
        </w:rPr>
      </w:pPr>
      <w:r w:rsidRPr="00AF411C">
        <w:rPr>
          <w:rFonts w:ascii="Noto Sans Condensed" w:hAnsi="Noto Sans Condensed" w:cs="Noto Sans Condensed"/>
          <w:b/>
          <w:bCs/>
          <w:lang w:val="es-MX"/>
        </w:rPr>
        <w:t>Mtro. Daniel Juárez Cespedes</w:t>
      </w:r>
    </w:p>
    <w:p w14:paraId="7C37F277" w14:textId="77777777" w:rsidR="00584DDB" w:rsidRPr="00AF411C" w:rsidRDefault="00584DDB" w:rsidP="008A630D">
      <w:pPr>
        <w:tabs>
          <w:tab w:val="left" w:pos="426"/>
        </w:tabs>
        <w:spacing w:line="260" w:lineRule="exact"/>
        <w:ind w:right="282" w:hanging="426"/>
        <w:jc w:val="center"/>
        <w:rPr>
          <w:rFonts w:ascii="Noto Sans Condensed" w:hAnsi="Noto Sans Condensed" w:cs="Noto Sans Condensed"/>
          <w:sz w:val="22"/>
          <w:szCs w:val="22"/>
        </w:rPr>
      </w:pPr>
      <w:r w:rsidRPr="00AF411C">
        <w:rPr>
          <w:rFonts w:ascii="Noto Sans Condensed" w:hAnsi="Noto Sans Condensed" w:cs="Noto Sans Condensed"/>
        </w:rPr>
        <w:t>Titular de la División de Planeación de Bienes No Terapéuticos</w:t>
      </w:r>
    </w:p>
    <w:p w14:paraId="77D4E7D7" w14:textId="77777777" w:rsidR="002132F8" w:rsidRPr="00AF411C" w:rsidRDefault="002132F8" w:rsidP="007D1D51">
      <w:pPr>
        <w:ind w:right="-425"/>
        <w:jc w:val="both"/>
        <w:rPr>
          <w:rFonts w:ascii="Noto Sans Condensed" w:hAnsi="Noto Sans Condensed" w:cs="Noto Sans Condensed"/>
          <w:sz w:val="22"/>
          <w:szCs w:val="22"/>
        </w:rPr>
        <w:sectPr w:rsidR="002132F8" w:rsidRPr="00AF411C" w:rsidSect="00985A56">
          <w:headerReference w:type="even" r:id="rId12"/>
          <w:headerReference w:type="default" r:id="rId13"/>
          <w:footerReference w:type="even" r:id="rId14"/>
          <w:footerReference w:type="default" r:id="rId15"/>
          <w:headerReference w:type="first" r:id="rId16"/>
          <w:footerReference w:type="first" r:id="rId17"/>
          <w:pgSz w:w="12240" w:h="15840"/>
          <w:pgMar w:top="2127" w:right="1750" w:bottom="2268" w:left="1701" w:header="708" w:footer="877" w:gutter="0"/>
          <w:cols w:space="708"/>
          <w:docGrid w:linePitch="360"/>
        </w:sectPr>
      </w:pPr>
    </w:p>
    <w:p w14:paraId="4C537CB4" w14:textId="3683FEA7" w:rsidR="002132F8" w:rsidRPr="00AF411C" w:rsidRDefault="002132F8" w:rsidP="002132F8">
      <w:pPr>
        <w:spacing w:after="40" w:line="220" w:lineRule="exact"/>
        <w:jc w:val="right"/>
        <w:rPr>
          <w:rFonts w:ascii="Noto Sans Condensed" w:hAnsi="Noto Sans Condensed" w:cs="Noto Sans Condensed"/>
          <w:sz w:val="20"/>
          <w:szCs w:val="20"/>
        </w:rPr>
      </w:pPr>
      <w:r w:rsidRPr="00AF411C">
        <w:rPr>
          <w:rFonts w:ascii="Noto Sans Condensed" w:eastAsia="Montserrat Medium" w:hAnsi="Noto Sans Condensed" w:cs="Noto Sans Condensed"/>
          <w:sz w:val="20"/>
          <w:szCs w:val="20"/>
        </w:rPr>
        <w:lastRenderedPageBreak/>
        <w:t>Ciudad de México, a ______________________________ de</w:t>
      </w:r>
      <w:r w:rsidR="000D2006" w:rsidRPr="00AF411C">
        <w:rPr>
          <w:rFonts w:ascii="Noto Sans Condensed" w:eastAsia="Montserrat Medium" w:hAnsi="Noto Sans Condensed" w:cs="Noto Sans Condensed"/>
          <w:sz w:val="20"/>
          <w:szCs w:val="20"/>
        </w:rPr>
        <w:t>_____</w:t>
      </w:r>
      <w:r w:rsidRPr="00AF411C">
        <w:rPr>
          <w:rFonts w:ascii="Noto Sans Condensed" w:hAnsi="Noto Sans Condensed" w:cs="Noto Sans Condensed"/>
          <w:sz w:val="20"/>
          <w:szCs w:val="20"/>
        </w:rPr>
        <w:t xml:space="preserve"> </w:t>
      </w:r>
    </w:p>
    <w:p w14:paraId="39E3E7D9" w14:textId="77777777" w:rsidR="002132F8" w:rsidRPr="00AF411C" w:rsidRDefault="002132F8" w:rsidP="002132F8">
      <w:pPr>
        <w:rPr>
          <w:rFonts w:ascii="Noto Sans Condensed" w:hAnsi="Noto Sans Condensed" w:cs="Noto Sans Condensed"/>
          <w:sz w:val="20"/>
          <w:szCs w:val="20"/>
        </w:rPr>
      </w:pPr>
    </w:p>
    <w:p w14:paraId="77423D3B" w14:textId="77777777" w:rsidR="002132F8" w:rsidRPr="00AF411C" w:rsidRDefault="002132F8" w:rsidP="002132F8">
      <w:pPr>
        <w:jc w:val="center"/>
        <w:rPr>
          <w:rFonts w:ascii="Noto Sans Condensed" w:hAnsi="Noto Sans Condensed" w:cs="Noto Sans Condensed"/>
          <w:b/>
          <w:bCs/>
          <w:sz w:val="20"/>
          <w:szCs w:val="20"/>
        </w:rPr>
      </w:pPr>
      <w:r w:rsidRPr="00AF411C">
        <w:rPr>
          <w:rFonts w:ascii="Noto Sans Condensed" w:hAnsi="Noto Sans Condensed" w:cs="Noto Sans Condensed"/>
          <w:b/>
          <w:bCs/>
          <w:sz w:val="20"/>
          <w:szCs w:val="20"/>
        </w:rPr>
        <w:t>Anexo A Formato de Carta de calidad</w:t>
      </w:r>
    </w:p>
    <w:p w14:paraId="4333F2A0" w14:textId="77777777" w:rsidR="002132F8" w:rsidRPr="00AF411C" w:rsidRDefault="002132F8" w:rsidP="002132F8">
      <w:pPr>
        <w:rPr>
          <w:rFonts w:ascii="Noto Sans Condensed" w:hAnsi="Noto Sans Condensed" w:cs="Noto Sans Condensed"/>
          <w:sz w:val="20"/>
          <w:szCs w:val="20"/>
        </w:rPr>
      </w:pPr>
    </w:p>
    <w:p w14:paraId="3AEFB712" w14:textId="77777777" w:rsidR="002132F8" w:rsidRPr="00AF411C" w:rsidRDefault="002132F8" w:rsidP="002132F8">
      <w:pPr>
        <w:rPr>
          <w:rFonts w:ascii="Noto Sans Condensed" w:hAnsi="Noto Sans Condensed" w:cs="Noto Sans Condensed"/>
          <w:sz w:val="20"/>
          <w:szCs w:val="20"/>
        </w:rPr>
      </w:pPr>
      <w:r w:rsidRPr="00AF411C">
        <w:rPr>
          <w:rFonts w:ascii="Noto Sans Condensed" w:hAnsi="Noto Sans Condensed" w:cs="Noto Sans Condensed"/>
          <w:sz w:val="20"/>
          <w:szCs w:val="20"/>
        </w:rPr>
        <w:t xml:space="preserve">Dependencia/Hospital: </w:t>
      </w:r>
    </w:p>
    <w:p w14:paraId="194F0A4E" w14:textId="77777777" w:rsidR="002132F8" w:rsidRPr="00AF411C" w:rsidRDefault="002132F8" w:rsidP="002132F8">
      <w:pPr>
        <w:rPr>
          <w:rFonts w:ascii="Noto Sans Condensed" w:hAnsi="Noto Sans Condensed" w:cs="Noto Sans Condensed"/>
          <w:sz w:val="20"/>
          <w:szCs w:val="20"/>
        </w:rPr>
      </w:pPr>
      <w:r w:rsidRPr="00AF411C">
        <w:rPr>
          <w:rFonts w:ascii="Noto Sans Condensed" w:hAnsi="Noto Sans Condensed" w:cs="Noto Sans Condensed"/>
          <w:sz w:val="20"/>
          <w:szCs w:val="20"/>
        </w:rPr>
        <w:t>Área requirente:</w:t>
      </w:r>
    </w:p>
    <w:p w14:paraId="084B00DF" w14:textId="77777777" w:rsidR="002132F8" w:rsidRPr="00AF411C" w:rsidRDefault="002132F8" w:rsidP="002132F8">
      <w:pPr>
        <w:rPr>
          <w:rFonts w:ascii="Noto Sans Condensed" w:hAnsi="Noto Sans Condensed" w:cs="Noto Sans Condensed"/>
          <w:sz w:val="20"/>
          <w:szCs w:val="20"/>
        </w:rPr>
      </w:pPr>
      <w:r w:rsidRPr="00AF411C">
        <w:rPr>
          <w:rFonts w:ascii="Noto Sans Condensed" w:hAnsi="Noto Sans Condensed" w:cs="Noto Sans Condensed"/>
          <w:sz w:val="20"/>
          <w:szCs w:val="20"/>
        </w:rPr>
        <w:t xml:space="preserve">Proveedor: </w:t>
      </w:r>
    </w:p>
    <w:p w14:paraId="406D16C5" w14:textId="77777777" w:rsidR="002132F8" w:rsidRPr="00AF411C" w:rsidRDefault="002132F8" w:rsidP="002132F8">
      <w:pPr>
        <w:rPr>
          <w:rFonts w:ascii="Noto Sans Condensed" w:hAnsi="Noto Sans Condensed" w:cs="Noto Sans Condensed"/>
          <w:sz w:val="20"/>
          <w:szCs w:val="20"/>
        </w:rPr>
      </w:pPr>
      <w:r w:rsidRPr="00AF411C">
        <w:rPr>
          <w:rFonts w:ascii="Noto Sans Condensed" w:hAnsi="Noto Sans Condensed" w:cs="Noto Sans Condensed"/>
          <w:sz w:val="20"/>
          <w:szCs w:val="20"/>
        </w:rPr>
        <w:t>Número de pedido o contrato:</w:t>
      </w:r>
    </w:p>
    <w:p w14:paraId="340F6067" w14:textId="77777777" w:rsidR="002132F8" w:rsidRPr="00AF411C" w:rsidRDefault="002132F8" w:rsidP="002132F8">
      <w:pPr>
        <w:rPr>
          <w:rFonts w:ascii="Noto Sans Condensed" w:hAnsi="Noto Sans Condensed" w:cs="Noto Sans Condensed"/>
          <w:sz w:val="20"/>
          <w:szCs w:val="20"/>
        </w:rPr>
      </w:pPr>
      <w:r w:rsidRPr="00AF411C">
        <w:rPr>
          <w:rFonts w:ascii="Noto Sans Condensed" w:hAnsi="Noto Sans Condensed" w:cs="Noto Sans Condensed"/>
          <w:sz w:val="20"/>
          <w:szCs w:val="20"/>
        </w:rPr>
        <w:t>Fecha de recepción:</w:t>
      </w:r>
    </w:p>
    <w:p w14:paraId="4CF22B48" w14:textId="77777777" w:rsidR="002132F8" w:rsidRPr="00AF411C" w:rsidRDefault="002132F8" w:rsidP="002132F8">
      <w:pPr>
        <w:rPr>
          <w:rFonts w:ascii="Noto Sans Condensed" w:hAnsi="Noto Sans Condensed" w:cs="Noto Sans Condensed"/>
          <w:sz w:val="20"/>
          <w:szCs w:val="20"/>
        </w:rPr>
      </w:pPr>
      <w:r w:rsidRPr="00AF411C">
        <w:rPr>
          <w:rFonts w:ascii="Noto Sans Condensed" w:hAnsi="Noto Sans Condensed" w:cs="Noto Sans Condensed"/>
          <w:sz w:val="20"/>
          <w:szCs w:val="20"/>
        </w:rPr>
        <w:t>Nombre del bien:</w:t>
      </w:r>
    </w:p>
    <w:p w14:paraId="01733729" w14:textId="77777777" w:rsidR="002132F8" w:rsidRPr="00AF411C" w:rsidRDefault="002132F8" w:rsidP="002132F8">
      <w:pPr>
        <w:rPr>
          <w:rFonts w:ascii="Noto Sans Condensed" w:hAnsi="Noto Sans Condensed" w:cs="Noto Sans Condensed"/>
          <w:sz w:val="20"/>
          <w:szCs w:val="20"/>
        </w:rPr>
      </w:pPr>
      <w:r w:rsidRPr="00AF411C">
        <w:rPr>
          <w:rFonts w:ascii="Noto Sans Condensed" w:hAnsi="Noto Sans Condensed" w:cs="Noto Sans Condensed"/>
          <w:sz w:val="20"/>
          <w:szCs w:val="20"/>
        </w:rPr>
        <w:t>Cantidad recibida:</w:t>
      </w:r>
    </w:p>
    <w:p w14:paraId="3C17D6BE" w14:textId="77777777" w:rsidR="002132F8" w:rsidRPr="00AF411C" w:rsidRDefault="002132F8" w:rsidP="002132F8">
      <w:pPr>
        <w:rPr>
          <w:rFonts w:ascii="Noto Sans Condensed" w:hAnsi="Noto Sans Condensed" w:cs="Noto Sans Condensed"/>
          <w:sz w:val="20"/>
          <w:szCs w:val="20"/>
        </w:rPr>
      </w:pPr>
      <w:r w:rsidRPr="00AF411C">
        <w:rPr>
          <w:rFonts w:ascii="Noto Sans Condensed" w:hAnsi="Noto Sans Condensed" w:cs="Noto Sans Condensed"/>
          <w:sz w:val="20"/>
          <w:szCs w:val="20"/>
        </w:rPr>
        <w:t>Lugar de entrega:</w:t>
      </w:r>
    </w:p>
    <w:p w14:paraId="79960F5D" w14:textId="77777777" w:rsidR="002132F8" w:rsidRPr="00AF411C" w:rsidRDefault="002132F8" w:rsidP="002132F8">
      <w:pPr>
        <w:rPr>
          <w:rFonts w:ascii="Noto Sans Condensed" w:hAnsi="Noto Sans Condensed" w:cs="Noto Sans Condensed"/>
          <w:sz w:val="20"/>
          <w:szCs w:val="20"/>
        </w:rPr>
      </w:pPr>
      <w:r w:rsidRPr="00AF411C">
        <w:rPr>
          <w:rFonts w:ascii="Noto Sans Condensed" w:hAnsi="Noto Sans Condensed" w:cs="Noto Sans Condensed"/>
          <w:sz w:val="20"/>
          <w:szCs w:val="20"/>
        </w:rPr>
        <w:t>1 verificación de características</w:t>
      </w:r>
    </w:p>
    <w:tbl>
      <w:tblPr>
        <w:tblStyle w:val="Tablaconcuadrcula"/>
        <w:tblW w:w="0" w:type="auto"/>
        <w:tblLook w:val="04A0" w:firstRow="1" w:lastRow="0" w:firstColumn="1" w:lastColumn="0" w:noHBand="0" w:noVBand="1"/>
      </w:tblPr>
      <w:tblGrid>
        <w:gridCol w:w="2207"/>
        <w:gridCol w:w="2207"/>
        <w:gridCol w:w="2207"/>
        <w:gridCol w:w="2207"/>
      </w:tblGrid>
      <w:tr w:rsidR="002132F8" w:rsidRPr="00AF411C" w14:paraId="691283A8" w14:textId="77777777" w:rsidTr="00580DD5">
        <w:tc>
          <w:tcPr>
            <w:tcW w:w="2207" w:type="dxa"/>
            <w:vMerge w:val="restart"/>
          </w:tcPr>
          <w:p w14:paraId="0CD84E03" w14:textId="77777777" w:rsidR="002132F8" w:rsidRPr="00AF411C" w:rsidRDefault="002132F8" w:rsidP="00580DD5">
            <w:pPr>
              <w:rPr>
                <w:rFonts w:ascii="Noto Sans Condensed" w:hAnsi="Noto Sans Condensed" w:cs="Noto Sans Condensed"/>
                <w:sz w:val="20"/>
                <w:szCs w:val="20"/>
              </w:rPr>
            </w:pPr>
            <w:r w:rsidRPr="00AF411C">
              <w:rPr>
                <w:rFonts w:ascii="Noto Sans Condensed" w:hAnsi="Noto Sans Condensed" w:cs="Noto Sans Condensed"/>
                <w:sz w:val="20"/>
                <w:szCs w:val="20"/>
              </w:rPr>
              <w:t>No</w:t>
            </w:r>
          </w:p>
        </w:tc>
        <w:tc>
          <w:tcPr>
            <w:tcW w:w="2207" w:type="dxa"/>
            <w:vMerge w:val="restart"/>
          </w:tcPr>
          <w:p w14:paraId="613579DE" w14:textId="77777777" w:rsidR="002132F8" w:rsidRPr="00AF411C" w:rsidRDefault="002132F8" w:rsidP="00580DD5">
            <w:pPr>
              <w:rPr>
                <w:rFonts w:ascii="Noto Sans Condensed" w:hAnsi="Noto Sans Condensed" w:cs="Noto Sans Condensed"/>
                <w:sz w:val="20"/>
                <w:szCs w:val="20"/>
              </w:rPr>
            </w:pPr>
            <w:r w:rsidRPr="00AF411C">
              <w:rPr>
                <w:rFonts w:ascii="Noto Sans Condensed" w:hAnsi="Noto Sans Condensed" w:cs="Noto Sans Condensed"/>
                <w:sz w:val="20"/>
                <w:szCs w:val="20"/>
              </w:rPr>
              <w:t>Especificaciones requeridas</w:t>
            </w:r>
          </w:p>
        </w:tc>
        <w:tc>
          <w:tcPr>
            <w:tcW w:w="4414" w:type="dxa"/>
            <w:gridSpan w:val="2"/>
          </w:tcPr>
          <w:p w14:paraId="5B911D01" w14:textId="77777777" w:rsidR="002132F8" w:rsidRPr="00AF411C" w:rsidRDefault="002132F8" w:rsidP="00580DD5">
            <w:pPr>
              <w:rPr>
                <w:rFonts w:ascii="Noto Sans Condensed" w:hAnsi="Noto Sans Condensed" w:cs="Noto Sans Condensed"/>
                <w:sz w:val="20"/>
                <w:szCs w:val="20"/>
              </w:rPr>
            </w:pPr>
            <w:r w:rsidRPr="00AF411C">
              <w:rPr>
                <w:rFonts w:ascii="Noto Sans Condensed" w:hAnsi="Noto Sans Condensed" w:cs="Noto Sans Condensed"/>
                <w:sz w:val="20"/>
                <w:szCs w:val="20"/>
              </w:rPr>
              <w:t>Cumple</w:t>
            </w:r>
          </w:p>
        </w:tc>
      </w:tr>
      <w:tr w:rsidR="002132F8" w:rsidRPr="00AF411C" w14:paraId="480FD325" w14:textId="77777777" w:rsidTr="00580DD5">
        <w:tc>
          <w:tcPr>
            <w:tcW w:w="2207" w:type="dxa"/>
            <w:vMerge/>
          </w:tcPr>
          <w:p w14:paraId="0651AB23" w14:textId="77777777" w:rsidR="002132F8" w:rsidRPr="00AF411C" w:rsidRDefault="002132F8" w:rsidP="00580DD5">
            <w:pPr>
              <w:rPr>
                <w:rFonts w:ascii="Noto Sans Condensed" w:hAnsi="Noto Sans Condensed" w:cs="Noto Sans Condensed"/>
                <w:sz w:val="20"/>
                <w:szCs w:val="20"/>
              </w:rPr>
            </w:pPr>
          </w:p>
        </w:tc>
        <w:tc>
          <w:tcPr>
            <w:tcW w:w="2207" w:type="dxa"/>
            <w:vMerge/>
          </w:tcPr>
          <w:p w14:paraId="061F0ECC" w14:textId="77777777" w:rsidR="002132F8" w:rsidRPr="00AF411C" w:rsidRDefault="002132F8" w:rsidP="00580DD5">
            <w:pPr>
              <w:rPr>
                <w:rFonts w:ascii="Noto Sans Condensed" w:hAnsi="Noto Sans Condensed" w:cs="Noto Sans Condensed"/>
                <w:sz w:val="20"/>
                <w:szCs w:val="20"/>
              </w:rPr>
            </w:pPr>
          </w:p>
        </w:tc>
        <w:tc>
          <w:tcPr>
            <w:tcW w:w="2207" w:type="dxa"/>
          </w:tcPr>
          <w:p w14:paraId="70875A9C" w14:textId="77777777" w:rsidR="002132F8" w:rsidRPr="00AF411C" w:rsidRDefault="002132F8" w:rsidP="00580DD5">
            <w:pPr>
              <w:jc w:val="center"/>
              <w:rPr>
                <w:rFonts w:ascii="Noto Sans Condensed" w:hAnsi="Noto Sans Condensed" w:cs="Noto Sans Condensed"/>
                <w:sz w:val="20"/>
                <w:szCs w:val="20"/>
              </w:rPr>
            </w:pPr>
            <w:r w:rsidRPr="00AF411C">
              <w:rPr>
                <w:rFonts w:ascii="Noto Sans Condensed" w:hAnsi="Noto Sans Condensed" w:cs="Noto Sans Condensed"/>
                <w:sz w:val="20"/>
                <w:szCs w:val="20"/>
              </w:rPr>
              <w:t>Si</w:t>
            </w:r>
          </w:p>
        </w:tc>
        <w:tc>
          <w:tcPr>
            <w:tcW w:w="2207" w:type="dxa"/>
          </w:tcPr>
          <w:p w14:paraId="13ABFCD9" w14:textId="77777777" w:rsidR="002132F8" w:rsidRPr="00AF411C" w:rsidRDefault="002132F8" w:rsidP="00580DD5">
            <w:pPr>
              <w:jc w:val="center"/>
              <w:rPr>
                <w:rFonts w:ascii="Noto Sans Condensed" w:hAnsi="Noto Sans Condensed" w:cs="Noto Sans Condensed"/>
                <w:sz w:val="20"/>
                <w:szCs w:val="20"/>
              </w:rPr>
            </w:pPr>
            <w:r w:rsidRPr="00AF411C">
              <w:rPr>
                <w:rFonts w:ascii="Noto Sans Condensed" w:hAnsi="Noto Sans Condensed" w:cs="Noto Sans Condensed"/>
                <w:sz w:val="20"/>
                <w:szCs w:val="20"/>
              </w:rPr>
              <w:t>No</w:t>
            </w:r>
          </w:p>
        </w:tc>
      </w:tr>
      <w:tr w:rsidR="002132F8" w:rsidRPr="00AF411C" w14:paraId="23E8759E" w14:textId="77777777" w:rsidTr="00580DD5">
        <w:tc>
          <w:tcPr>
            <w:tcW w:w="2207" w:type="dxa"/>
          </w:tcPr>
          <w:p w14:paraId="222402C4" w14:textId="77777777" w:rsidR="002132F8" w:rsidRPr="00AF411C" w:rsidRDefault="002132F8" w:rsidP="00580DD5">
            <w:pPr>
              <w:rPr>
                <w:rFonts w:ascii="Noto Sans Condensed" w:hAnsi="Noto Sans Condensed" w:cs="Noto Sans Condensed"/>
                <w:sz w:val="20"/>
                <w:szCs w:val="20"/>
              </w:rPr>
            </w:pPr>
          </w:p>
        </w:tc>
        <w:tc>
          <w:tcPr>
            <w:tcW w:w="2207" w:type="dxa"/>
          </w:tcPr>
          <w:p w14:paraId="5A8AE840" w14:textId="77777777" w:rsidR="002132F8" w:rsidRPr="00AF411C" w:rsidRDefault="002132F8" w:rsidP="00580DD5">
            <w:pPr>
              <w:rPr>
                <w:rFonts w:ascii="Noto Sans Condensed" w:hAnsi="Noto Sans Condensed" w:cs="Noto Sans Condensed"/>
                <w:sz w:val="20"/>
                <w:szCs w:val="20"/>
              </w:rPr>
            </w:pPr>
          </w:p>
        </w:tc>
        <w:tc>
          <w:tcPr>
            <w:tcW w:w="2207" w:type="dxa"/>
          </w:tcPr>
          <w:p w14:paraId="1DFCD14B" w14:textId="77777777" w:rsidR="002132F8" w:rsidRPr="00AF411C" w:rsidRDefault="002132F8" w:rsidP="00580DD5">
            <w:pPr>
              <w:rPr>
                <w:rFonts w:ascii="Noto Sans Condensed" w:hAnsi="Noto Sans Condensed" w:cs="Noto Sans Condensed"/>
                <w:sz w:val="20"/>
                <w:szCs w:val="20"/>
              </w:rPr>
            </w:pPr>
          </w:p>
        </w:tc>
        <w:tc>
          <w:tcPr>
            <w:tcW w:w="2207" w:type="dxa"/>
          </w:tcPr>
          <w:p w14:paraId="06F5EF42" w14:textId="77777777" w:rsidR="002132F8" w:rsidRPr="00AF411C" w:rsidRDefault="002132F8" w:rsidP="00580DD5">
            <w:pPr>
              <w:rPr>
                <w:rFonts w:ascii="Noto Sans Condensed" w:hAnsi="Noto Sans Condensed" w:cs="Noto Sans Condensed"/>
                <w:sz w:val="20"/>
                <w:szCs w:val="20"/>
              </w:rPr>
            </w:pPr>
          </w:p>
        </w:tc>
      </w:tr>
    </w:tbl>
    <w:p w14:paraId="27F5028B" w14:textId="77777777" w:rsidR="002132F8" w:rsidRPr="00AF411C" w:rsidRDefault="002132F8" w:rsidP="002132F8">
      <w:pPr>
        <w:rPr>
          <w:rFonts w:ascii="Noto Sans Condensed" w:hAnsi="Noto Sans Condensed" w:cs="Noto Sans Condensed"/>
          <w:sz w:val="20"/>
          <w:szCs w:val="20"/>
        </w:rPr>
      </w:pPr>
    </w:p>
    <w:p w14:paraId="7D6F67A8" w14:textId="77777777" w:rsidR="002132F8" w:rsidRPr="00AF411C" w:rsidRDefault="002132F8" w:rsidP="002132F8">
      <w:pPr>
        <w:rPr>
          <w:rFonts w:ascii="Noto Sans Condensed" w:hAnsi="Noto Sans Condensed" w:cs="Noto Sans Condensed"/>
          <w:sz w:val="20"/>
          <w:szCs w:val="20"/>
        </w:rPr>
      </w:pPr>
      <w:r w:rsidRPr="00AF411C">
        <w:rPr>
          <w:rFonts w:ascii="Noto Sans Condensed" w:hAnsi="Noto Sans Condensed" w:cs="Noto Sans Condensed"/>
          <w:sz w:val="20"/>
          <w:szCs w:val="20"/>
        </w:rPr>
        <w:t>2 condiciones del bien</w:t>
      </w:r>
    </w:p>
    <w:tbl>
      <w:tblPr>
        <w:tblStyle w:val="Tablaconcuadrcula"/>
        <w:tblW w:w="0" w:type="auto"/>
        <w:tblLook w:val="04A0" w:firstRow="1" w:lastRow="0" w:firstColumn="1" w:lastColumn="0" w:noHBand="0" w:noVBand="1"/>
      </w:tblPr>
      <w:tblGrid>
        <w:gridCol w:w="2942"/>
        <w:gridCol w:w="2943"/>
        <w:gridCol w:w="2943"/>
      </w:tblGrid>
      <w:tr w:rsidR="002132F8" w:rsidRPr="00AF411C" w14:paraId="53A1EE7A" w14:textId="77777777" w:rsidTr="00580DD5">
        <w:tc>
          <w:tcPr>
            <w:tcW w:w="2942" w:type="dxa"/>
          </w:tcPr>
          <w:p w14:paraId="35E89E14" w14:textId="77777777" w:rsidR="002132F8" w:rsidRPr="00AF411C" w:rsidRDefault="002132F8" w:rsidP="00580DD5">
            <w:pPr>
              <w:rPr>
                <w:rFonts w:ascii="Noto Sans Condensed" w:hAnsi="Noto Sans Condensed" w:cs="Noto Sans Condensed"/>
                <w:sz w:val="20"/>
                <w:szCs w:val="20"/>
              </w:rPr>
            </w:pPr>
            <w:r w:rsidRPr="00AF411C">
              <w:rPr>
                <w:rFonts w:ascii="Noto Sans Condensed" w:hAnsi="Noto Sans Condensed" w:cs="Noto Sans Condensed"/>
                <w:sz w:val="20"/>
                <w:szCs w:val="20"/>
              </w:rPr>
              <w:t>Descripción</w:t>
            </w:r>
          </w:p>
        </w:tc>
        <w:tc>
          <w:tcPr>
            <w:tcW w:w="2943" w:type="dxa"/>
          </w:tcPr>
          <w:p w14:paraId="38053D75" w14:textId="77777777" w:rsidR="002132F8" w:rsidRPr="00AF411C" w:rsidRDefault="002132F8" w:rsidP="00580DD5">
            <w:pPr>
              <w:jc w:val="center"/>
              <w:rPr>
                <w:rFonts w:ascii="Noto Sans Condensed" w:hAnsi="Noto Sans Condensed" w:cs="Noto Sans Condensed"/>
                <w:sz w:val="20"/>
                <w:szCs w:val="20"/>
              </w:rPr>
            </w:pPr>
            <w:r w:rsidRPr="00AF411C">
              <w:rPr>
                <w:rFonts w:ascii="Noto Sans Condensed" w:hAnsi="Noto Sans Condensed" w:cs="Noto Sans Condensed"/>
                <w:sz w:val="20"/>
                <w:szCs w:val="20"/>
              </w:rPr>
              <w:t>SI</w:t>
            </w:r>
          </w:p>
        </w:tc>
        <w:tc>
          <w:tcPr>
            <w:tcW w:w="2943" w:type="dxa"/>
          </w:tcPr>
          <w:p w14:paraId="3C138353" w14:textId="77777777" w:rsidR="002132F8" w:rsidRPr="00AF411C" w:rsidRDefault="002132F8" w:rsidP="00580DD5">
            <w:pPr>
              <w:jc w:val="center"/>
              <w:rPr>
                <w:rFonts w:ascii="Noto Sans Condensed" w:hAnsi="Noto Sans Condensed" w:cs="Noto Sans Condensed"/>
                <w:sz w:val="20"/>
                <w:szCs w:val="20"/>
              </w:rPr>
            </w:pPr>
            <w:r w:rsidRPr="00AF411C">
              <w:rPr>
                <w:rFonts w:ascii="Noto Sans Condensed" w:hAnsi="Noto Sans Condensed" w:cs="Noto Sans Condensed"/>
                <w:sz w:val="20"/>
                <w:szCs w:val="20"/>
              </w:rPr>
              <w:t>NO</w:t>
            </w:r>
          </w:p>
        </w:tc>
      </w:tr>
      <w:tr w:rsidR="002132F8" w:rsidRPr="00AF411C" w14:paraId="20DA9E7D" w14:textId="77777777" w:rsidTr="00580DD5">
        <w:tc>
          <w:tcPr>
            <w:tcW w:w="2942" w:type="dxa"/>
          </w:tcPr>
          <w:p w14:paraId="0646AAAC" w14:textId="77777777" w:rsidR="002132F8" w:rsidRPr="00AF411C" w:rsidRDefault="002132F8" w:rsidP="00580DD5">
            <w:pPr>
              <w:rPr>
                <w:rFonts w:ascii="Noto Sans Condensed" w:hAnsi="Noto Sans Condensed" w:cs="Noto Sans Condensed"/>
                <w:sz w:val="20"/>
                <w:szCs w:val="20"/>
              </w:rPr>
            </w:pPr>
            <w:r w:rsidRPr="00AF411C">
              <w:rPr>
                <w:rFonts w:ascii="Noto Sans Condensed" w:hAnsi="Noto Sans Condensed" w:cs="Noto Sans Condensed"/>
                <w:sz w:val="20"/>
                <w:szCs w:val="20"/>
              </w:rPr>
              <w:t>Bien nuevo</w:t>
            </w:r>
          </w:p>
        </w:tc>
        <w:tc>
          <w:tcPr>
            <w:tcW w:w="2943" w:type="dxa"/>
          </w:tcPr>
          <w:p w14:paraId="600E2E9F" w14:textId="77777777" w:rsidR="002132F8" w:rsidRPr="00AF411C" w:rsidRDefault="002132F8" w:rsidP="00580DD5">
            <w:pPr>
              <w:rPr>
                <w:rFonts w:ascii="Noto Sans Condensed" w:hAnsi="Noto Sans Condensed" w:cs="Noto Sans Condensed"/>
                <w:sz w:val="20"/>
                <w:szCs w:val="20"/>
              </w:rPr>
            </w:pPr>
          </w:p>
        </w:tc>
        <w:tc>
          <w:tcPr>
            <w:tcW w:w="2943" w:type="dxa"/>
          </w:tcPr>
          <w:p w14:paraId="1B1F7510" w14:textId="77777777" w:rsidR="002132F8" w:rsidRPr="00AF411C" w:rsidRDefault="002132F8" w:rsidP="00580DD5">
            <w:pPr>
              <w:rPr>
                <w:rFonts w:ascii="Noto Sans Condensed" w:hAnsi="Noto Sans Condensed" w:cs="Noto Sans Condensed"/>
                <w:sz w:val="20"/>
                <w:szCs w:val="20"/>
              </w:rPr>
            </w:pPr>
          </w:p>
        </w:tc>
      </w:tr>
      <w:tr w:rsidR="002132F8" w:rsidRPr="00AF411C" w14:paraId="385207A6" w14:textId="77777777" w:rsidTr="00580DD5">
        <w:tc>
          <w:tcPr>
            <w:tcW w:w="2942" w:type="dxa"/>
          </w:tcPr>
          <w:p w14:paraId="7DFED34F" w14:textId="77777777" w:rsidR="002132F8" w:rsidRPr="00AF411C" w:rsidRDefault="002132F8" w:rsidP="00580DD5">
            <w:pPr>
              <w:rPr>
                <w:rFonts w:ascii="Noto Sans Condensed" w:hAnsi="Noto Sans Condensed" w:cs="Noto Sans Condensed"/>
                <w:sz w:val="20"/>
                <w:szCs w:val="20"/>
              </w:rPr>
            </w:pPr>
            <w:r w:rsidRPr="00AF411C">
              <w:rPr>
                <w:rFonts w:ascii="Noto Sans Condensed" w:hAnsi="Noto Sans Condensed" w:cs="Noto Sans Condensed"/>
                <w:sz w:val="20"/>
                <w:szCs w:val="20"/>
              </w:rPr>
              <w:t>Empaque en buen estado</w:t>
            </w:r>
          </w:p>
        </w:tc>
        <w:tc>
          <w:tcPr>
            <w:tcW w:w="2943" w:type="dxa"/>
          </w:tcPr>
          <w:p w14:paraId="33FD7CDB" w14:textId="77777777" w:rsidR="002132F8" w:rsidRPr="00AF411C" w:rsidRDefault="002132F8" w:rsidP="00580DD5">
            <w:pPr>
              <w:rPr>
                <w:rFonts w:ascii="Noto Sans Condensed" w:hAnsi="Noto Sans Condensed" w:cs="Noto Sans Condensed"/>
                <w:sz w:val="20"/>
                <w:szCs w:val="20"/>
              </w:rPr>
            </w:pPr>
          </w:p>
        </w:tc>
        <w:tc>
          <w:tcPr>
            <w:tcW w:w="2943" w:type="dxa"/>
          </w:tcPr>
          <w:p w14:paraId="1EAB9A7A" w14:textId="77777777" w:rsidR="002132F8" w:rsidRPr="00AF411C" w:rsidRDefault="002132F8" w:rsidP="00580DD5">
            <w:pPr>
              <w:rPr>
                <w:rFonts w:ascii="Noto Sans Condensed" w:hAnsi="Noto Sans Condensed" w:cs="Noto Sans Condensed"/>
                <w:sz w:val="20"/>
                <w:szCs w:val="20"/>
              </w:rPr>
            </w:pPr>
          </w:p>
        </w:tc>
      </w:tr>
      <w:tr w:rsidR="002132F8" w:rsidRPr="00AF411C" w14:paraId="4026C48C" w14:textId="77777777" w:rsidTr="00580DD5">
        <w:tc>
          <w:tcPr>
            <w:tcW w:w="2942" w:type="dxa"/>
          </w:tcPr>
          <w:p w14:paraId="3DFC302A" w14:textId="77777777" w:rsidR="002132F8" w:rsidRPr="00AF411C" w:rsidRDefault="002132F8" w:rsidP="00580DD5">
            <w:pPr>
              <w:rPr>
                <w:rFonts w:ascii="Noto Sans Condensed" w:hAnsi="Noto Sans Condensed" w:cs="Noto Sans Condensed"/>
                <w:sz w:val="20"/>
                <w:szCs w:val="20"/>
              </w:rPr>
            </w:pPr>
            <w:r w:rsidRPr="00AF411C">
              <w:rPr>
                <w:rFonts w:ascii="Noto Sans Condensed" w:hAnsi="Noto Sans Condensed" w:cs="Noto Sans Condensed"/>
                <w:sz w:val="20"/>
                <w:szCs w:val="20"/>
              </w:rPr>
              <w:t>Manual/ garantía incluidos</w:t>
            </w:r>
          </w:p>
        </w:tc>
        <w:tc>
          <w:tcPr>
            <w:tcW w:w="2943" w:type="dxa"/>
          </w:tcPr>
          <w:p w14:paraId="0ED09254" w14:textId="77777777" w:rsidR="002132F8" w:rsidRPr="00AF411C" w:rsidRDefault="002132F8" w:rsidP="00580DD5">
            <w:pPr>
              <w:rPr>
                <w:rFonts w:ascii="Noto Sans Condensed" w:hAnsi="Noto Sans Condensed" w:cs="Noto Sans Condensed"/>
                <w:sz w:val="20"/>
                <w:szCs w:val="20"/>
              </w:rPr>
            </w:pPr>
          </w:p>
        </w:tc>
        <w:tc>
          <w:tcPr>
            <w:tcW w:w="2943" w:type="dxa"/>
          </w:tcPr>
          <w:p w14:paraId="728A5689" w14:textId="77777777" w:rsidR="002132F8" w:rsidRPr="00AF411C" w:rsidRDefault="002132F8" w:rsidP="00580DD5">
            <w:pPr>
              <w:rPr>
                <w:rFonts w:ascii="Noto Sans Condensed" w:hAnsi="Noto Sans Condensed" w:cs="Noto Sans Condensed"/>
                <w:sz w:val="20"/>
                <w:szCs w:val="20"/>
              </w:rPr>
            </w:pPr>
          </w:p>
        </w:tc>
      </w:tr>
      <w:tr w:rsidR="002132F8" w:rsidRPr="00AF411C" w14:paraId="2F5321F9" w14:textId="77777777" w:rsidTr="00580DD5">
        <w:tc>
          <w:tcPr>
            <w:tcW w:w="2942" w:type="dxa"/>
          </w:tcPr>
          <w:p w14:paraId="2A4F1596" w14:textId="77777777" w:rsidR="002132F8" w:rsidRPr="00AF411C" w:rsidRDefault="002132F8" w:rsidP="00580DD5">
            <w:pPr>
              <w:rPr>
                <w:rFonts w:ascii="Noto Sans Condensed" w:hAnsi="Noto Sans Condensed" w:cs="Noto Sans Condensed"/>
                <w:sz w:val="20"/>
                <w:szCs w:val="20"/>
              </w:rPr>
            </w:pPr>
            <w:r w:rsidRPr="00AF411C">
              <w:rPr>
                <w:rFonts w:ascii="Noto Sans Condensed" w:hAnsi="Noto Sans Condensed" w:cs="Noto Sans Condensed"/>
                <w:sz w:val="20"/>
                <w:szCs w:val="20"/>
              </w:rPr>
              <w:t>Daños visibles</w:t>
            </w:r>
          </w:p>
        </w:tc>
        <w:tc>
          <w:tcPr>
            <w:tcW w:w="2943" w:type="dxa"/>
          </w:tcPr>
          <w:p w14:paraId="36FBF675" w14:textId="77777777" w:rsidR="002132F8" w:rsidRPr="00AF411C" w:rsidRDefault="002132F8" w:rsidP="00580DD5">
            <w:pPr>
              <w:rPr>
                <w:rFonts w:ascii="Noto Sans Condensed" w:hAnsi="Noto Sans Condensed" w:cs="Noto Sans Condensed"/>
                <w:sz w:val="20"/>
                <w:szCs w:val="20"/>
              </w:rPr>
            </w:pPr>
          </w:p>
        </w:tc>
        <w:tc>
          <w:tcPr>
            <w:tcW w:w="2943" w:type="dxa"/>
          </w:tcPr>
          <w:p w14:paraId="7B2AAD9C" w14:textId="77777777" w:rsidR="002132F8" w:rsidRPr="00AF411C" w:rsidRDefault="002132F8" w:rsidP="00580DD5">
            <w:pPr>
              <w:rPr>
                <w:rFonts w:ascii="Noto Sans Condensed" w:hAnsi="Noto Sans Condensed" w:cs="Noto Sans Condensed"/>
                <w:sz w:val="20"/>
                <w:szCs w:val="20"/>
              </w:rPr>
            </w:pPr>
          </w:p>
        </w:tc>
      </w:tr>
    </w:tbl>
    <w:p w14:paraId="234B214E" w14:textId="77777777" w:rsidR="002132F8" w:rsidRPr="00AF411C" w:rsidRDefault="002132F8" w:rsidP="002132F8">
      <w:pPr>
        <w:rPr>
          <w:rFonts w:ascii="Noto Sans Condensed" w:hAnsi="Noto Sans Condensed" w:cs="Noto Sans Condensed"/>
          <w:sz w:val="20"/>
          <w:szCs w:val="20"/>
        </w:rPr>
      </w:pPr>
    </w:p>
    <w:p w14:paraId="14496AA1" w14:textId="77777777" w:rsidR="002132F8" w:rsidRPr="00AF411C" w:rsidRDefault="002132F8" w:rsidP="002132F8">
      <w:pPr>
        <w:rPr>
          <w:rFonts w:ascii="Noto Sans Condensed" w:hAnsi="Noto Sans Condensed" w:cs="Noto Sans Condensed"/>
          <w:sz w:val="20"/>
          <w:szCs w:val="20"/>
        </w:rPr>
      </w:pPr>
      <w:r w:rsidRPr="00AF411C">
        <w:rPr>
          <w:rFonts w:ascii="Noto Sans Condensed" w:hAnsi="Noto Sans Condensed" w:cs="Noto Sans Condensed"/>
          <w:sz w:val="20"/>
          <w:szCs w:val="20"/>
        </w:rPr>
        <w:t>3 documentación anexa</w:t>
      </w:r>
    </w:p>
    <w:tbl>
      <w:tblPr>
        <w:tblStyle w:val="Tablaconcuadrcula"/>
        <w:tblW w:w="0" w:type="auto"/>
        <w:tblLook w:val="04A0" w:firstRow="1" w:lastRow="0" w:firstColumn="1" w:lastColumn="0" w:noHBand="0" w:noVBand="1"/>
      </w:tblPr>
      <w:tblGrid>
        <w:gridCol w:w="2942"/>
        <w:gridCol w:w="2943"/>
        <w:gridCol w:w="2943"/>
      </w:tblGrid>
      <w:tr w:rsidR="002132F8" w:rsidRPr="00AF411C" w14:paraId="1C7E3DDA" w14:textId="77777777" w:rsidTr="00580DD5">
        <w:tc>
          <w:tcPr>
            <w:tcW w:w="2942" w:type="dxa"/>
          </w:tcPr>
          <w:p w14:paraId="5F8C6C4B" w14:textId="77777777" w:rsidR="002132F8" w:rsidRPr="00AF411C" w:rsidRDefault="002132F8" w:rsidP="00580DD5">
            <w:pPr>
              <w:rPr>
                <w:rFonts w:ascii="Noto Sans Condensed" w:hAnsi="Noto Sans Condensed" w:cs="Noto Sans Condensed"/>
                <w:sz w:val="20"/>
                <w:szCs w:val="20"/>
              </w:rPr>
            </w:pPr>
            <w:r w:rsidRPr="00AF411C">
              <w:rPr>
                <w:rFonts w:ascii="Noto Sans Condensed" w:hAnsi="Noto Sans Condensed" w:cs="Noto Sans Condensed"/>
                <w:sz w:val="20"/>
                <w:szCs w:val="20"/>
              </w:rPr>
              <w:t>Descripción</w:t>
            </w:r>
          </w:p>
        </w:tc>
        <w:tc>
          <w:tcPr>
            <w:tcW w:w="2943" w:type="dxa"/>
          </w:tcPr>
          <w:p w14:paraId="29234FDD" w14:textId="77777777" w:rsidR="002132F8" w:rsidRPr="00AF411C" w:rsidRDefault="002132F8" w:rsidP="00580DD5">
            <w:pPr>
              <w:jc w:val="center"/>
              <w:rPr>
                <w:rFonts w:ascii="Noto Sans Condensed" w:hAnsi="Noto Sans Condensed" w:cs="Noto Sans Condensed"/>
                <w:sz w:val="20"/>
                <w:szCs w:val="20"/>
              </w:rPr>
            </w:pPr>
            <w:r w:rsidRPr="00AF411C">
              <w:rPr>
                <w:rFonts w:ascii="Noto Sans Condensed" w:hAnsi="Noto Sans Condensed" w:cs="Noto Sans Condensed"/>
                <w:sz w:val="20"/>
                <w:szCs w:val="20"/>
              </w:rPr>
              <w:t>SI</w:t>
            </w:r>
          </w:p>
        </w:tc>
        <w:tc>
          <w:tcPr>
            <w:tcW w:w="2943" w:type="dxa"/>
          </w:tcPr>
          <w:p w14:paraId="4ABBAA3A" w14:textId="77777777" w:rsidR="002132F8" w:rsidRPr="00AF411C" w:rsidRDefault="002132F8" w:rsidP="00580DD5">
            <w:pPr>
              <w:jc w:val="center"/>
              <w:rPr>
                <w:rFonts w:ascii="Noto Sans Condensed" w:hAnsi="Noto Sans Condensed" w:cs="Noto Sans Condensed"/>
                <w:sz w:val="20"/>
                <w:szCs w:val="20"/>
              </w:rPr>
            </w:pPr>
            <w:r w:rsidRPr="00AF411C">
              <w:rPr>
                <w:rFonts w:ascii="Noto Sans Condensed" w:hAnsi="Noto Sans Condensed" w:cs="Noto Sans Condensed"/>
                <w:sz w:val="20"/>
                <w:szCs w:val="20"/>
              </w:rPr>
              <w:t>NO</w:t>
            </w:r>
          </w:p>
        </w:tc>
      </w:tr>
      <w:tr w:rsidR="002132F8" w:rsidRPr="00AF411C" w14:paraId="69B9BEC0" w14:textId="77777777" w:rsidTr="00580DD5">
        <w:tc>
          <w:tcPr>
            <w:tcW w:w="2942" w:type="dxa"/>
          </w:tcPr>
          <w:p w14:paraId="32179250" w14:textId="77777777" w:rsidR="002132F8" w:rsidRPr="00AF411C" w:rsidRDefault="002132F8" w:rsidP="00580DD5">
            <w:pPr>
              <w:rPr>
                <w:rFonts w:ascii="Noto Sans Condensed" w:hAnsi="Noto Sans Condensed" w:cs="Noto Sans Condensed"/>
                <w:sz w:val="20"/>
                <w:szCs w:val="20"/>
              </w:rPr>
            </w:pPr>
            <w:r w:rsidRPr="00AF411C">
              <w:rPr>
                <w:rFonts w:ascii="Noto Sans Condensed" w:hAnsi="Noto Sans Condensed" w:cs="Noto Sans Condensed"/>
                <w:sz w:val="20"/>
                <w:szCs w:val="20"/>
              </w:rPr>
              <w:t>Fecha técnica</w:t>
            </w:r>
          </w:p>
        </w:tc>
        <w:tc>
          <w:tcPr>
            <w:tcW w:w="2943" w:type="dxa"/>
          </w:tcPr>
          <w:p w14:paraId="4D54D0CB" w14:textId="77777777" w:rsidR="002132F8" w:rsidRPr="00AF411C" w:rsidRDefault="002132F8" w:rsidP="00580DD5">
            <w:pPr>
              <w:rPr>
                <w:rFonts w:ascii="Noto Sans Condensed" w:hAnsi="Noto Sans Condensed" w:cs="Noto Sans Condensed"/>
                <w:sz w:val="20"/>
                <w:szCs w:val="20"/>
              </w:rPr>
            </w:pPr>
          </w:p>
        </w:tc>
        <w:tc>
          <w:tcPr>
            <w:tcW w:w="2943" w:type="dxa"/>
          </w:tcPr>
          <w:p w14:paraId="49DACB65" w14:textId="77777777" w:rsidR="002132F8" w:rsidRPr="00AF411C" w:rsidRDefault="002132F8" w:rsidP="00580DD5">
            <w:pPr>
              <w:rPr>
                <w:rFonts w:ascii="Noto Sans Condensed" w:hAnsi="Noto Sans Condensed" w:cs="Noto Sans Condensed"/>
                <w:sz w:val="20"/>
                <w:szCs w:val="20"/>
              </w:rPr>
            </w:pPr>
          </w:p>
        </w:tc>
      </w:tr>
      <w:tr w:rsidR="002132F8" w:rsidRPr="00AF411C" w14:paraId="3D6E4D99" w14:textId="77777777" w:rsidTr="00580DD5">
        <w:tc>
          <w:tcPr>
            <w:tcW w:w="2942" w:type="dxa"/>
          </w:tcPr>
          <w:p w14:paraId="15D7BC85" w14:textId="77777777" w:rsidR="002132F8" w:rsidRPr="00AF411C" w:rsidRDefault="002132F8" w:rsidP="00580DD5">
            <w:pPr>
              <w:rPr>
                <w:rFonts w:ascii="Noto Sans Condensed" w:hAnsi="Noto Sans Condensed" w:cs="Noto Sans Condensed"/>
                <w:sz w:val="20"/>
                <w:szCs w:val="20"/>
              </w:rPr>
            </w:pPr>
            <w:r w:rsidRPr="00AF411C">
              <w:rPr>
                <w:rFonts w:ascii="Noto Sans Condensed" w:hAnsi="Noto Sans Condensed" w:cs="Noto Sans Condensed"/>
                <w:sz w:val="20"/>
                <w:szCs w:val="20"/>
              </w:rPr>
              <w:t>Certificados requeridos</w:t>
            </w:r>
          </w:p>
        </w:tc>
        <w:tc>
          <w:tcPr>
            <w:tcW w:w="2943" w:type="dxa"/>
          </w:tcPr>
          <w:p w14:paraId="1067FBF5" w14:textId="77777777" w:rsidR="002132F8" w:rsidRPr="00AF411C" w:rsidRDefault="002132F8" w:rsidP="00580DD5">
            <w:pPr>
              <w:rPr>
                <w:rFonts w:ascii="Noto Sans Condensed" w:hAnsi="Noto Sans Condensed" w:cs="Noto Sans Condensed"/>
                <w:sz w:val="20"/>
                <w:szCs w:val="20"/>
              </w:rPr>
            </w:pPr>
          </w:p>
        </w:tc>
        <w:tc>
          <w:tcPr>
            <w:tcW w:w="2943" w:type="dxa"/>
          </w:tcPr>
          <w:p w14:paraId="00399DFB" w14:textId="77777777" w:rsidR="002132F8" w:rsidRPr="00AF411C" w:rsidRDefault="002132F8" w:rsidP="00580DD5">
            <w:pPr>
              <w:rPr>
                <w:rFonts w:ascii="Noto Sans Condensed" w:hAnsi="Noto Sans Condensed" w:cs="Noto Sans Condensed"/>
                <w:sz w:val="20"/>
                <w:szCs w:val="20"/>
              </w:rPr>
            </w:pPr>
          </w:p>
        </w:tc>
      </w:tr>
      <w:tr w:rsidR="002132F8" w:rsidRPr="00AF411C" w14:paraId="18C67946" w14:textId="77777777" w:rsidTr="00580DD5">
        <w:tc>
          <w:tcPr>
            <w:tcW w:w="2942" w:type="dxa"/>
          </w:tcPr>
          <w:p w14:paraId="4BA3AEE4" w14:textId="77777777" w:rsidR="002132F8" w:rsidRPr="00AF411C" w:rsidRDefault="002132F8" w:rsidP="00580DD5">
            <w:pPr>
              <w:rPr>
                <w:rFonts w:ascii="Noto Sans Condensed" w:hAnsi="Noto Sans Condensed" w:cs="Noto Sans Condensed"/>
                <w:sz w:val="20"/>
                <w:szCs w:val="20"/>
              </w:rPr>
            </w:pPr>
            <w:r w:rsidRPr="00AF411C">
              <w:rPr>
                <w:rFonts w:ascii="Noto Sans Condensed" w:hAnsi="Noto Sans Condensed" w:cs="Noto Sans Condensed"/>
                <w:sz w:val="20"/>
                <w:szCs w:val="20"/>
              </w:rPr>
              <w:t>Certificado de garantía</w:t>
            </w:r>
          </w:p>
        </w:tc>
        <w:tc>
          <w:tcPr>
            <w:tcW w:w="2943" w:type="dxa"/>
          </w:tcPr>
          <w:p w14:paraId="61792D8E" w14:textId="77777777" w:rsidR="002132F8" w:rsidRPr="00AF411C" w:rsidRDefault="002132F8" w:rsidP="00580DD5">
            <w:pPr>
              <w:rPr>
                <w:rFonts w:ascii="Noto Sans Condensed" w:hAnsi="Noto Sans Condensed" w:cs="Noto Sans Condensed"/>
                <w:sz w:val="20"/>
                <w:szCs w:val="20"/>
              </w:rPr>
            </w:pPr>
          </w:p>
        </w:tc>
        <w:tc>
          <w:tcPr>
            <w:tcW w:w="2943" w:type="dxa"/>
          </w:tcPr>
          <w:p w14:paraId="00D57A6E" w14:textId="77777777" w:rsidR="002132F8" w:rsidRPr="00AF411C" w:rsidRDefault="002132F8" w:rsidP="00580DD5">
            <w:pPr>
              <w:rPr>
                <w:rFonts w:ascii="Noto Sans Condensed" w:hAnsi="Noto Sans Condensed" w:cs="Noto Sans Condensed"/>
                <w:sz w:val="20"/>
                <w:szCs w:val="20"/>
              </w:rPr>
            </w:pPr>
          </w:p>
        </w:tc>
      </w:tr>
    </w:tbl>
    <w:p w14:paraId="11272576" w14:textId="77777777" w:rsidR="002132F8" w:rsidRPr="00AF411C" w:rsidRDefault="002132F8" w:rsidP="002132F8">
      <w:pPr>
        <w:rPr>
          <w:rFonts w:ascii="Noto Sans Condensed" w:hAnsi="Noto Sans Condensed" w:cs="Noto Sans Condensed"/>
          <w:sz w:val="20"/>
          <w:szCs w:val="20"/>
        </w:rPr>
      </w:pPr>
    </w:p>
    <w:p w14:paraId="25D4D33C" w14:textId="77777777" w:rsidR="002132F8" w:rsidRPr="00AF411C" w:rsidRDefault="002132F8" w:rsidP="002132F8">
      <w:pPr>
        <w:rPr>
          <w:rFonts w:ascii="Noto Sans Condensed" w:hAnsi="Noto Sans Condensed" w:cs="Noto Sans Condensed"/>
          <w:sz w:val="20"/>
          <w:szCs w:val="20"/>
        </w:rPr>
      </w:pPr>
      <w:r w:rsidRPr="00AF411C">
        <w:rPr>
          <w:rFonts w:ascii="Noto Sans Condensed" w:hAnsi="Noto Sans Condensed" w:cs="Noto Sans Condensed"/>
          <w:sz w:val="20"/>
          <w:szCs w:val="20"/>
        </w:rPr>
        <w:t>4 resultado de la verificación</w:t>
      </w:r>
    </w:p>
    <w:tbl>
      <w:tblPr>
        <w:tblStyle w:val="Tablaconcuadrcula"/>
        <w:tblW w:w="0" w:type="auto"/>
        <w:tblLook w:val="04A0" w:firstRow="1" w:lastRow="0" w:firstColumn="1" w:lastColumn="0" w:noHBand="0" w:noVBand="1"/>
      </w:tblPr>
      <w:tblGrid>
        <w:gridCol w:w="2263"/>
        <w:gridCol w:w="6565"/>
      </w:tblGrid>
      <w:tr w:rsidR="002132F8" w:rsidRPr="00AF411C" w14:paraId="6507A40D" w14:textId="77777777" w:rsidTr="00580DD5">
        <w:tc>
          <w:tcPr>
            <w:tcW w:w="2263" w:type="dxa"/>
          </w:tcPr>
          <w:p w14:paraId="70B858D5" w14:textId="77777777" w:rsidR="002132F8" w:rsidRPr="00AF411C" w:rsidRDefault="002132F8" w:rsidP="00580DD5">
            <w:pPr>
              <w:rPr>
                <w:rFonts w:ascii="Noto Sans Condensed" w:hAnsi="Noto Sans Condensed" w:cs="Noto Sans Condensed"/>
                <w:sz w:val="20"/>
                <w:szCs w:val="20"/>
              </w:rPr>
            </w:pPr>
          </w:p>
        </w:tc>
        <w:tc>
          <w:tcPr>
            <w:tcW w:w="6565" w:type="dxa"/>
          </w:tcPr>
          <w:p w14:paraId="6B34D621" w14:textId="77777777" w:rsidR="002132F8" w:rsidRPr="00AF411C" w:rsidRDefault="002132F8" w:rsidP="00580DD5">
            <w:pPr>
              <w:rPr>
                <w:rFonts w:ascii="Noto Sans Condensed" w:hAnsi="Noto Sans Condensed" w:cs="Noto Sans Condensed"/>
                <w:sz w:val="20"/>
                <w:szCs w:val="20"/>
              </w:rPr>
            </w:pPr>
            <w:r w:rsidRPr="00AF411C">
              <w:rPr>
                <w:rFonts w:ascii="Noto Sans Condensed" w:hAnsi="Noto Sans Condensed" w:cs="Noto Sans Condensed"/>
                <w:sz w:val="20"/>
                <w:szCs w:val="20"/>
              </w:rPr>
              <w:t>Se acepta el bien conforme</w:t>
            </w:r>
          </w:p>
        </w:tc>
      </w:tr>
      <w:tr w:rsidR="002132F8" w:rsidRPr="00AF411C" w14:paraId="2D589D9A" w14:textId="77777777" w:rsidTr="00580DD5">
        <w:tc>
          <w:tcPr>
            <w:tcW w:w="2263" w:type="dxa"/>
          </w:tcPr>
          <w:p w14:paraId="712D6E7F" w14:textId="77777777" w:rsidR="002132F8" w:rsidRPr="00AF411C" w:rsidRDefault="002132F8" w:rsidP="00580DD5">
            <w:pPr>
              <w:rPr>
                <w:rFonts w:ascii="Noto Sans Condensed" w:hAnsi="Noto Sans Condensed" w:cs="Noto Sans Condensed"/>
                <w:sz w:val="20"/>
                <w:szCs w:val="20"/>
              </w:rPr>
            </w:pPr>
          </w:p>
        </w:tc>
        <w:tc>
          <w:tcPr>
            <w:tcW w:w="6565" w:type="dxa"/>
          </w:tcPr>
          <w:p w14:paraId="76F4EDED" w14:textId="77777777" w:rsidR="002132F8" w:rsidRPr="00AF411C" w:rsidRDefault="002132F8" w:rsidP="00580DD5">
            <w:pPr>
              <w:rPr>
                <w:rFonts w:ascii="Noto Sans Condensed" w:hAnsi="Noto Sans Condensed" w:cs="Noto Sans Condensed"/>
                <w:sz w:val="20"/>
                <w:szCs w:val="20"/>
              </w:rPr>
            </w:pPr>
            <w:r w:rsidRPr="00AF411C">
              <w:rPr>
                <w:rFonts w:ascii="Noto Sans Condensed" w:hAnsi="Noto Sans Condensed" w:cs="Noto Sans Condensed"/>
                <w:sz w:val="20"/>
                <w:szCs w:val="20"/>
              </w:rPr>
              <w:t>Se acepta parcialmente (indicar observaciones)</w:t>
            </w:r>
          </w:p>
        </w:tc>
      </w:tr>
      <w:tr w:rsidR="002132F8" w:rsidRPr="00AF411C" w14:paraId="31BB20CF" w14:textId="77777777" w:rsidTr="00580DD5">
        <w:tc>
          <w:tcPr>
            <w:tcW w:w="2263" w:type="dxa"/>
          </w:tcPr>
          <w:p w14:paraId="3BA2E434" w14:textId="77777777" w:rsidR="002132F8" w:rsidRPr="00AF411C" w:rsidRDefault="002132F8" w:rsidP="00580DD5">
            <w:pPr>
              <w:rPr>
                <w:rFonts w:ascii="Noto Sans Condensed" w:hAnsi="Noto Sans Condensed" w:cs="Noto Sans Condensed"/>
                <w:sz w:val="20"/>
                <w:szCs w:val="20"/>
              </w:rPr>
            </w:pPr>
          </w:p>
        </w:tc>
        <w:tc>
          <w:tcPr>
            <w:tcW w:w="6565" w:type="dxa"/>
          </w:tcPr>
          <w:p w14:paraId="73196EC3" w14:textId="77777777" w:rsidR="002132F8" w:rsidRPr="00AF411C" w:rsidRDefault="002132F8" w:rsidP="00580DD5">
            <w:pPr>
              <w:rPr>
                <w:rFonts w:ascii="Noto Sans Condensed" w:hAnsi="Noto Sans Condensed" w:cs="Noto Sans Condensed"/>
                <w:sz w:val="20"/>
                <w:szCs w:val="20"/>
              </w:rPr>
            </w:pPr>
            <w:r w:rsidRPr="00AF411C">
              <w:rPr>
                <w:rFonts w:ascii="Noto Sans Condensed" w:hAnsi="Noto Sans Condensed" w:cs="Noto Sans Condensed"/>
                <w:sz w:val="20"/>
                <w:szCs w:val="20"/>
              </w:rPr>
              <w:t>Se rechaza el bien (indicar motivo)</w:t>
            </w:r>
          </w:p>
        </w:tc>
      </w:tr>
    </w:tbl>
    <w:p w14:paraId="72E66350" w14:textId="77777777" w:rsidR="002132F8" w:rsidRPr="00AF411C" w:rsidRDefault="002132F8" w:rsidP="002132F8">
      <w:pPr>
        <w:rPr>
          <w:rFonts w:ascii="Noto Sans Condensed" w:hAnsi="Noto Sans Condensed" w:cs="Noto Sans Condensed"/>
          <w:sz w:val="20"/>
          <w:szCs w:val="20"/>
        </w:rPr>
      </w:pPr>
    </w:p>
    <w:p w14:paraId="0B7CE429" w14:textId="77777777" w:rsidR="002132F8" w:rsidRPr="00AF411C" w:rsidRDefault="002132F8" w:rsidP="002132F8">
      <w:pPr>
        <w:rPr>
          <w:rFonts w:ascii="Noto Sans Condensed" w:hAnsi="Noto Sans Condensed" w:cs="Noto Sans Condensed"/>
          <w:sz w:val="20"/>
          <w:szCs w:val="20"/>
        </w:rPr>
      </w:pPr>
      <w:r w:rsidRPr="00AF411C">
        <w:rPr>
          <w:rFonts w:ascii="Noto Sans Condensed" w:hAnsi="Noto Sans Condensed" w:cs="Noto Sans Condensed"/>
          <w:sz w:val="20"/>
          <w:szCs w:val="20"/>
        </w:rPr>
        <w:t>5 observaciones adicionales</w:t>
      </w:r>
    </w:p>
    <w:tbl>
      <w:tblPr>
        <w:tblStyle w:val="Tablaconcuadrcula"/>
        <w:tblW w:w="0" w:type="auto"/>
        <w:tblLook w:val="04A0" w:firstRow="1" w:lastRow="0" w:firstColumn="1" w:lastColumn="0" w:noHBand="0" w:noVBand="1"/>
      </w:tblPr>
      <w:tblGrid>
        <w:gridCol w:w="8828"/>
      </w:tblGrid>
      <w:tr w:rsidR="002132F8" w:rsidRPr="00AF411C" w14:paraId="10DF9BC6" w14:textId="77777777" w:rsidTr="00580DD5">
        <w:tc>
          <w:tcPr>
            <w:tcW w:w="8828" w:type="dxa"/>
          </w:tcPr>
          <w:p w14:paraId="5149A22E" w14:textId="77777777" w:rsidR="002132F8" w:rsidRPr="00AF411C" w:rsidRDefault="002132F8" w:rsidP="00580DD5">
            <w:pPr>
              <w:rPr>
                <w:rFonts w:ascii="Noto Sans Condensed" w:hAnsi="Noto Sans Condensed" w:cs="Noto Sans Condensed"/>
                <w:sz w:val="20"/>
                <w:szCs w:val="20"/>
              </w:rPr>
            </w:pPr>
          </w:p>
        </w:tc>
      </w:tr>
      <w:tr w:rsidR="002132F8" w:rsidRPr="00AF411C" w14:paraId="410A35E1" w14:textId="77777777" w:rsidTr="00580DD5">
        <w:tc>
          <w:tcPr>
            <w:tcW w:w="8828" w:type="dxa"/>
          </w:tcPr>
          <w:p w14:paraId="6D67C555" w14:textId="77777777" w:rsidR="002132F8" w:rsidRPr="00AF411C" w:rsidRDefault="002132F8" w:rsidP="00580DD5">
            <w:pPr>
              <w:rPr>
                <w:rFonts w:ascii="Noto Sans Condensed" w:hAnsi="Noto Sans Condensed" w:cs="Noto Sans Condensed"/>
                <w:sz w:val="20"/>
                <w:szCs w:val="20"/>
              </w:rPr>
            </w:pPr>
          </w:p>
        </w:tc>
      </w:tr>
      <w:tr w:rsidR="002132F8" w:rsidRPr="00AF411C" w14:paraId="0A64C1AE" w14:textId="77777777" w:rsidTr="00580DD5">
        <w:tc>
          <w:tcPr>
            <w:tcW w:w="8828" w:type="dxa"/>
          </w:tcPr>
          <w:p w14:paraId="3FC1D713" w14:textId="77777777" w:rsidR="002132F8" w:rsidRPr="00AF411C" w:rsidRDefault="002132F8" w:rsidP="00580DD5">
            <w:pPr>
              <w:rPr>
                <w:rFonts w:ascii="Noto Sans Condensed" w:hAnsi="Noto Sans Condensed" w:cs="Noto Sans Condensed"/>
                <w:sz w:val="20"/>
                <w:szCs w:val="20"/>
              </w:rPr>
            </w:pPr>
          </w:p>
        </w:tc>
      </w:tr>
      <w:tr w:rsidR="002132F8" w:rsidRPr="00AF411C" w14:paraId="4758C4A8" w14:textId="77777777" w:rsidTr="00580DD5">
        <w:tc>
          <w:tcPr>
            <w:tcW w:w="8828" w:type="dxa"/>
          </w:tcPr>
          <w:p w14:paraId="5666F884" w14:textId="77777777" w:rsidR="002132F8" w:rsidRPr="00AF411C" w:rsidRDefault="002132F8" w:rsidP="00580DD5">
            <w:pPr>
              <w:rPr>
                <w:rFonts w:ascii="Noto Sans Condensed" w:hAnsi="Noto Sans Condensed" w:cs="Noto Sans Condensed"/>
                <w:sz w:val="20"/>
                <w:szCs w:val="20"/>
              </w:rPr>
            </w:pPr>
          </w:p>
        </w:tc>
      </w:tr>
    </w:tbl>
    <w:p w14:paraId="20EE7A42" w14:textId="77777777" w:rsidR="002132F8" w:rsidRPr="00AF411C" w:rsidRDefault="002132F8" w:rsidP="007D1D51">
      <w:pPr>
        <w:ind w:right="-425"/>
        <w:jc w:val="both"/>
        <w:rPr>
          <w:rFonts w:ascii="Noto Sans Condensed" w:hAnsi="Noto Sans Condensed" w:cs="Noto Sans Condensed"/>
          <w:sz w:val="20"/>
          <w:szCs w:val="20"/>
        </w:rPr>
      </w:pPr>
    </w:p>
    <w:p w14:paraId="1A7DEE58" w14:textId="77777777" w:rsidR="004C6CCE" w:rsidRPr="00AF411C" w:rsidRDefault="004C6CCE" w:rsidP="007D1D51">
      <w:pPr>
        <w:ind w:right="-425"/>
        <w:jc w:val="both"/>
        <w:rPr>
          <w:rFonts w:ascii="Noto Sans Condensed" w:hAnsi="Noto Sans Condensed" w:cs="Noto Sans Condensed"/>
          <w:sz w:val="20"/>
          <w:szCs w:val="20"/>
        </w:rPr>
      </w:pPr>
    </w:p>
    <w:p w14:paraId="23B331BE" w14:textId="77777777" w:rsidR="004C6CCE" w:rsidRPr="00AF411C" w:rsidRDefault="004C6CCE" w:rsidP="007D1D51">
      <w:pPr>
        <w:ind w:right="-425"/>
        <w:jc w:val="both"/>
        <w:rPr>
          <w:rFonts w:ascii="Noto Sans Condensed" w:hAnsi="Noto Sans Condensed" w:cs="Noto Sans Condensed"/>
          <w:sz w:val="20"/>
          <w:szCs w:val="20"/>
        </w:rPr>
      </w:pPr>
    </w:p>
    <w:p w14:paraId="79C5DAC9" w14:textId="77777777" w:rsidR="004C6CCE" w:rsidRPr="00AF411C" w:rsidRDefault="004C6CCE" w:rsidP="007D1D51">
      <w:pPr>
        <w:ind w:right="-425"/>
        <w:jc w:val="both"/>
        <w:rPr>
          <w:rFonts w:ascii="Noto Sans Condensed" w:hAnsi="Noto Sans Condensed" w:cs="Noto Sans Condensed"/>
          <w:sz w:val="20"/>
          <w:szCs w:val="20"/>
        </w:rPr>
      </w:pPr>
    </w:p>
    <w:p w14:paraId="3511048A" w14:textId="77777777" w:rsidR="004C6CCE" w:rsidRPr="00AF411C" w:rsidRDefault="004C6CCE" w:rsidP="007D1D51">
      <w:pPr>
        <w:ind w:right="-425"/>
        <w:jc w:val="both"/>
        <w:rPr>
          <w:rFonts w:ascii="Noto Sans Condensed" w:hAnsi="Noto Sans Condensed" w:cs="Noto Sans Condensed"/>
          <w:sz w:val="20"/>
          <w:szCs w:val="20"/>
        </w:rPr>
      </w:pPr>
    </w:p>
    <w:p w14:paraId="273BAB50" w14:textId="77777777" w:rsidR="004C6CCE" w:rsidRPr="00AF411C" w:rsidRDefault="004C6CCE" w:rsidP="007D1D51">
      <w:pPr>
        <w:ind w:right="-425"/>
        <w:jc w:val="both"/>
        <w:rPr>
          <w:rFonts w:ascii="Noto Sans Condensed" w:hAnsi="Noto Sans Condensed" w:cs="Noto Sans Condensed"/>
          <w:sz w:val="20"/>
          <w:szCs w:val="20"/>
        </w:rPr>
      </w:pPr>
    </w:p>
    <w:p w14:paraId="0E34C897" w14:textId="77777777" w:rsidR="004C6CCE" w:rsidRPr="00AF411C" w:rsidRDefault="004C6CCE" w:rsidP="007D1D51">
      <w:pPr>
        <w:ind w:right="-425"/>
        <w:jc w:val="both"/>
        <w:rPr>
          <w:rFonts w:ascii="Noto Sans Condensed" w:hAnsi="Noto Sans Condensed" w:cs="Noto Sans Condensed"/>
          <w:sz w:val="20"/>
          <w:szCs w:val="20"/>
        </w:rPr>
      </w:pPr>
    </w:p>
    <w:p w14:paraId="0F62D951" w14:textId="77777777" w:rsidR="004C6CCE" w:rsidRPr="00AF411C" w:rsidRDefault="004C6CCE" w:rsidP="007D1D51">
      <w:pPr>
        <w:ind w:right="-425"/>
        <w:jc w:val="both"/>
        <w:rPr>
          <w:rFonts w:ascii="Noto Sans Condensed" w:hAnsi="Noto Sans Condensed" w:cs="Noto Sans Condensed"/>
          <w:sz w:val="20"/>
          <w:szCs w:val="20"/>
        </w:rPr>
      </w:pPr>
    </w:p>
    <w:p w14:paraId="1AFB1560" w14:textId="77777777" w:rsidR="004C6CCE" w:rsidRPr="00AF411C" w:rsidRDefault="004C6CCE" w:rsidP="007D1D51">
      <w:pPr>
        <w:ind w:right="-425"/>
        <w:jc w:val="both"/>
        <w:rPr>
          <w:rFonts w:ascii="Noto Sans Condensed" w:hAnsi="Noto Sans Condensed" w:cs="Noto Sans Condensed"/>
          <w:sz w:val="20"/>
          <w:szCs w:val="20"/>
        </w:rPr>
      </w:pPr>
    </w:p>
    <w:p w14:paraId="16D5A43F" w14:textId="77777777" w:rsidR="004C6CCE" w:rsidRPr="00AF411C" w:rsidRDefault="004C6CCE" w:rsidP="004C6CCE">
      <w:pPr>
        <w:jc w:val="center"/>
        <w:rPr>
          <w:rFonts w:ascii="Noto Sans Condensed" w:hAnsi="Noto Sans Condensed" w:cs="Noto Sans Condensed"/>
          <w:b/>
          <w:bCs/>
          <w:sz w:val="20"/>
          <w:szCs w:val="20"/>
        </w:rPr>
      </w:pPr>
      <w:r w:rsidRPr="00AF411C">
        <w:rPr>
          <w:rFonts w:ascii="Noto Sans Condensed" w:hAnsi="Noto Sans Condensed" w:cs="Noto Sans Condensed"/>
          <w:b/>
          <w:bCs/>
          <w:sz w:val="20"/>
          <w:szCs w:val="20"/>
        </w:rPr>
        <w:lastRenderedPageBreak/>
        <w:t xml:space="preserve">Anexo B </w:t>
      </w:r>
    </w:p>
    <w:p w14:paraId="1D0AB49E" w14:textId="77777777" w:rsidR="004C6CCE" w:rsidRPr="00AF411C" w:rsidRDefault="004C6CCE" w:rsidP="004C6CCE">
      <w:pPr>
        <w:jc w:val="center"/>
        <w:rPr>
          <w:rFonts w:ascii="Noto Sans Condensed" w:hAnsi="Noto Sans Condensed" w:cs="Noto Sans Condensed"/>
          <w:b/>
          <w:bCs/>
          <w:sz w:val="20"/>
          <w:szCs w:val="20"/>
        </w:rPr>
      </w:pPr>
      <w:r w:rsidRPr="00AF411C">
        <w:rPr>
          <w:rFonts w:ascii="Noto Sans Condensed" w:hAnsi="Noto Sans Condensed" w:cs="Noto Sans Condensed"/>
          <w:b/>
          <w:bCs/>
          <w:sz w:val="20"/>
          <w:szCs w:val="20"/>
        </w:rPr>
        <w:t>PROPUESTA TÉCNICA</w:t>
      </w:r>
    </w:p>
    <w:p w14:paraId="3EBFDFEC" w14:textId="77777777" w:rsidR="004C6CCE" w:rsidRPr="00AF411C" w:rsidRDefault="004C6CCE" w:rsidP="004C6CCE">
      <w:pPr>
        <w:jc w:val="center"/>
        <w:rPr>
          <w:rFonts w:ascii="Noto Sans Condensed" w:hAnsi="Noto Sans Condensed" w:cs="Noto Sans Condensed"/>
          <w:b/>
          <w:bCs/>
          <w:sz w:val="20"/>
          <w:szCs w:val="20"/>
        </w:rPr>
      </w:pPr>
    </w:p>
    <w:p w14:paraId="61FE485C" w14:textId="28EC4F82" w:rsidR="004C6CCE" w:rsidRPr="00AF411C" w:rsidRDefault="00BE1090" w:rsidP="004C6CCE">
      <w:pPr>
        <w:jc w:val="both"/>
        <w:rPr>
          <w:rFonts w:ascii="Noto Sans Condensed" w:hAnsi="Noto Sans Condensed" w:cs="Noto Sans Condensed"/>
          <w:b/>
          <w:bCs/>
          <w:sz w:val="20"/>
          <w:szCs w:val="20"/>
        </w:rPr>
      </w:pPr>
      <w:r>
        <w:rPr>
          <w:rFonts w:ascii="Noto Sans Condensed" w:hAnsi="Noto Sans Condensed" w:cs="Noto Sans Condensed"/>
          <w:b/>
          <w:bCs/>
          <w:sz w:val="20"/>
          <w:szCs w:val="20"/>
        </w:rPr>
        <w:t>Nombre del licitante</w:t>
      </w:r>
      <w:r w:rsidR="004C6CCE" w:rsidRPr="00AF411C">
        <w:rPr>
          <w:rFonts w:ascii="Noto Sans Condensed" w:hAnsi="Noto Sans Condensed" w:cs="Noto Sans Condensed"/>
          <w:b/>
          <w:bCs/>
          <w:sz w:val="20"/>
          <w:szCs w:val="20"/>
        </w:rPr>
        <w:t>:</w:t>
      </w:r>
    </w:p>
    <w:p w14:paraId="732AD347" w14:textId="77777777" w:rsidR="004C6CCE" w:rsidRPr="00AF411C" w:rsidRDefault="004C6CCE" w:rsidP="004C6CCE">
      <w:pPr>
        <w:jc w:val="both"/>
        <w:rPr>
          <w:rFonts w:ascii="Noto Sans Condensed" w:hAnsi="Noto Sans Condensed" w:cs="Noto Sans Condensed"/>
          <w:b/>
          <w:bCs/>
          <w:sz w:val="20"/>
          <w:szCs w:val="20"/>
        </w:rPr>
      </w:pPr>
      <w:r w:rsidRPr="00AF411C">
        <w:rPr>
          <w:rFonts w:ascii="Noto Sans Condensed" w:hAnsi="Noto Sans Condensed" w:cs="Noto Sans Condensed"/>
          <w:b/>
          <w:bCs/>
          <w:sz w:val="20"/>
          <w:szCs w:val="20"/>
        </w:rPr>
        <w:t>RFC:</w:t>
      </w:r>
    </w:p>
    <w:p w14:paraId="4CF82D2C" w14:textId="77777777" w:rsidR="004C6CCE" w:rsidRPr="00AF411C" w:rsidRDefault="004C6CCE" w:rsidP="004C6CCE">
      <w:pPr>
        <w:jc w:val="both"/>
        <w:rPr>
          <w:rFonts w:ascii="Noto Sans Condensed" w:hAnsi="Noto Sans Condensed" w:cs="Noto Sans Condensed"/>
          <w:b/>
          <w:bCs/>
          <w:sz w:val="20"/>
          <w:szCs w:val="20"/>
        </w:rPr>
      </w:pPr>
      <w:r w:rsidRPr="00AF411C">
        <w:rPr>
          <w:rFonts w:ascii="Noto Sans Condensed" w:hAnsi="Noto Sans Condensed" w:cs="Noto Sans Condensed"/>
          <w:b/>
          <w:bCs/>
          <w:sz w:val="20"/>
          <w:szCs w:val="20"/>
        </w:rPr>
        <w:t>Domicilio Fiscal:</w:t>
      </w:r>
    </w:p>
    <w:p w14:paraId="67E9DDDA" w14:textId="77777777" w:rsidR="004C6CCE" w:rsidRPr="00AF411C" w:rsidRDefault="004C6CCE" w:rsidP="004C6CCE">
      <w:pPr>
        <w:jc w:val="both"/>
        <w:rPr>
          <w:rFonts w:ascii="Noto Sans Condensed" w:hAnsi="Noto Sans Condensed" w:cs="Noto Sans Condensed"/>
          <w:b/>
          <w:bCs/>
          <w:sz w:val="20"/>
          <w:szCs w:val="20"/>
        </w:rPr>
      </w:pPr>
      <w:r w:rsidRPr="00AF411C">
        <w:rPr>
          <w:rFonts w:ascii="Noto Sans Condensed" w:hAnsi="Noto Sans Condensed" w:cs="Noto Sans Condensed"/>
          <w:b/>
          <w:bCs/>
          <w:sz w:val="20"/>
          <w:szCs w:val="20"/>
        </w:rPr>
        <w:t>Teléfono:</w:t>
      </w:r>
    </w:p>
    <w:p w14:paraId="11F0F17B" w14:textId="77777777" w:rsidR="004C6CCE" w:rsidRPr="00AF411C" w:rsidRDefault="004C6CCE" w:rsidP="004C6CCE">
      <w:pPr>
        <w:jc w:val="both"/>
        <w:rPr>
          <w:rFonts w:ascii="Noto Sans Condensed" w:hAnsi="Noto Sans Condensed" w:cs="Noto Sans Condensed"/>
          <w:b/>
          <w:bCs/>
          <w:sz w:val="20"/>
          <w:szCs w:val="20"/>
        </w:rPr>
      </w:pPr>
      <w:r w:rsidRPr="00AF411C">
        <w:rPr>
          <w:rFonts w:ascii="Noto Sans Condensed" w:hAnsi="Noto Sans Condensed" w:cs="Noto Sans Condensed"/>
          <w:b/>
          <w:bCs/>
          <w:sz w:val="20"/>
          <w:szCs w:val="20"/>
        </w:rPr>
        <w:t>Correo electrónico:</w:t>
      </w:r>
    </w:p>
    <w:p w14:paraId="636CA3C5" w14:textId="77777777" w:rsidR="004C6CCE" w:rsidRPr="00AF411C" w:rsidRDefault="004C6CCE" w:rsidP="004C6CCE">
      <w:pPr>
        <w:jc w:val="both"/>
        <w:rPr>
          <w:rFonts w:ascii="Noto Sans Condensed" w:hAnsi="Noto Sans Condensed" w:cs="Noto Sans Condensed"/>
          <w:b/>
          <w:bCs/>
          <w:sz w:val="20"/>
          <w:szCs w:val="20"/>
        </w:rPr>
      </w:pPr>
      <w:r w:rsidRPr="00AF411C">
        <w:rPr>
          <w:rFonts w:ascii="Noto Sans Condensed" w:hAnsi="Noto Sans Condensed" w:cs="Noto Sans Condensed"/>
          <w:b/>
          <w:bCs/>
          <w:sz w:val="20"/>
          <w:szCs w:val="20"/>
        </w:rPr>
        <w:t>Fecha:</w:t>
      </w:r>
    </w:p>
    <w:p w14:paraId="59D39D39" w14:textId="77777777" w:rsidR="004C6CCE" w:rsidRPr="00AF411C" w:rsidRDefault="004C6CCE" w:rsidP="004C6CCE">
      <w:pPr>
        <w:jc w:val="both"/>
        <w:rPr>
          <w:rFonts w:ascii="Noto Sans Condensed" w:hAnsi="Noto Sans Condensed" w:cs="Noto Sans Condensed"/>
          <w:b/>
          <w:bCs/>
          <w:sz w:val="20"/>
          <w:szCs w:val="20"/>
        </w:rPr>
      </w:pPr>
    </w:p>
    <w:p w14:paraId="264379B0" w14:textId="418EC667" w:rsidR="004C6CCE" w:rsidRPr="00AF411C" w:rsidRDefault="00BE1090" w:rsidP="00BE1090">
      <w:pPr>
        <w:pStyle w:val="Prrafodelista"/>
        <w:numPr>
          <w:ilvl w:val="0"/>
          <w:numId w:val="11"/>
        </w:numPr>
        <w:spacing w:after="160" w:line="259" w:lineRule="auto"/>
        <w:jc w:val="both"/>
        <w:rPr>
          <w:rFonts w:ascii="Noto Sans Condensed" w:hAnsi="Noto Sans Condensed" w:cs="Noto Sans Condensed"/>
          <w:b/>
          <w:bCs/>
          <w:sz w:val="20"/>
          <w:szCs w:val="20"/>
        </w:rPr>
      </w:pPr>
      <w:r>
        <w:rPr>
          <w:rFonts w:ascii="Noto Sans Condensed" w:hAnsi="Noto Sans Condensed" w:cs="Noto Sans Condensed"/>
          <w:b/>
          <w:bCs/>
          <w:sz w:val="20"/>
          <w:szCs w:val="20"/>
        </w:rPr>
        <w:t xml:space="preserve">Datos generales del </w:t>
      </w:r>
      <w:r w:rsidRPr="00BE1090">
        <w:rPr>
          <w:rFonts w:ascii="Noto Sans Condensed" w:hAnsi="Noto Sans Condensed" w:cs="Noto Sans Condensed"/>
          <w:b/>
          <w:bCs/>
          <w:sz w:val="20"/>
          <w:szCs w:val="20"/>
        </w:rPr>
        <w:t>licitante</w:t>
      </w:r>
    </w:p>
    <w:p w14:paraId="05A01096" w14:textId="77777777" w:rsidR="004C6CCE" w:rsidRPr="00AF411C" w:rsidRDefault="004C6CCE" w:rsidP="00534610">
      <w:pPr>
        <w:pStyle w:val="Prrafodelista"/>
        <w:numPr>
          <w:ilvl w:val="0"/>
          <w:numId w:val="12"/>
        </w:numPr>
        <w:spacing w:after="160" w:line="259" w:lineRule="auto"/>
        <w:jc w:val="both"/>
        <w:rPr>
          <w:rFonts w:ascii="Noto Sans Condensed" w:hAnsi="Noto Sans Condensed" w:cs="Noto Sans Condensed"/>
          <w:b/>
          <w:bCs/>
          <w:sz w:val="20"/>
          <w:szCs w:val="20"/>
        </w:rPr>
      </w:pPr>
      <w:r w:rsidRPr="00AF411C">
        <w:rPr>
          <w:rFonts w:ascii="Noto Sans Condensed" w:hAnsi="Noto Sans Condensed" w:cs="Noto Sans Condensed"/>
          <w:b/>
          <w:bCs/>
          <w:sz w:val="20"/>
          <w:szCs w:val="20"/>
        </w:rPr>
        <w:t>Razón social:</w:t>
      </w:r>
    </w:p>
    <w:p w14:paraId="68A8EE15" w14:textId="77777777" w:rsidR="004C6CCE" w:rsidRPr="00AF411C" w:rsidRDefault="004C6CCE" w:rsidP="00534610">
      <w:pPr>
        <w:pStyle w:val="Prrafodelista"/>
        <w:numPr>
          <w:ilvl w:val="0"/>
          <w:numId w:val="12"/>
        </w:numPr>
        <w:spacing w:after="160" w:line="259" w:lineRule="auto"/>
        <w:jc w:val="both"/>
        <w:rPr>
          <w:rFonts w:ascii="Noto Sans Condensed" w:hAnsi="Noto Sans Condensed" w:cs="Noto Sans Condensed"/>
          <w:b/>
          <w:bCs/>
          <w:sz w:val="20"/>
          <w:szCs w:val="20"/>
        </w:rPr>
      </w:pPr>
      <w:r w:rsidRPr="00AF411C">
        <w:rPr>
          <w:rFonts w:ascii="Noto Sans Condensed" w:hAnsi="Noto Sans Condensed" w:cs="Noto Sans Condensed"/>
          <w:b/>
          <w:bCs/>
          <w:sz w:val="20"/>
          <w:szCs w:val="20"/>
        </w:rPr>
        <w:t>Representante Legal:</w:t>
      </w:r>
    </w:p>
    <w:p w14:paraId="33C2802F" w14:textId="77777777" w:rsidR="004C6CCE" w:rsidRPr="00AF411C" w:rsidRDefault="004C6CCE" w:rsidP="00534610">
      <w:pPr>
        <w:pStyle w:val="Prrafodelista"/>
        <w:numPr>
          <w:ilvl w:val="0"/>
          <w:numId w:val="12"/>
        </w:numPr>
        <w:spacing w:after="160" w:line="259" w:lineRule="auto"/>
        <w:jc w:val="both"/>
        <w:rPr>
          <w:rFonts w:ascii="Noto Sans Condensed" w:hAnsi="Noto Sans Condensed" w:cs="Noto Sans Condensed"/>
          <w:b/>
          <w:bCs/>
          <w:sz w:val="20"/>
          <w:szCs w:val="20"/>
        </w:rPr>
      </w:pPr>
      <w:r w:rsidRPr="00AF411C">
        <w:rPr>
          <w:rFonts w:ascii="Noto Sans Condensed" w:hAnsi="Noto Sans Condensed" w:cs="Noto Sans Condensed"/>
          <w:b/>
          <w:bCs/>
          <w:sz w:val="20"/>
          <w:szCs w:val="20"/>
        </w:rPr>
        <w:t>Giro Comercial</w:t>
      </w:r>
    </w:p>
    <w:p w14:paraId="47BC5BC6" w14:textId="77777777" w:rsidR="004C6CCE" w:rsidRPr="00AF411C" w:rsidRDefault="004C6CCE" w:rsidP="00534610">
      <w:pPr>
        <w:pStyle w:val="Prrafodelista"/>
        <w:numPr>
          <w:ilvl w:val="0"/>
          <w:numId w:val="12"/>
        </w:numPr>
        <w:spacing w:line="259" w:lineRule="auto"/>
        <w:jc w:val="both"/>
        <w:rPr>
          <w:rFonts w:ascii="Noto Sans Condensed" w:hAnsi="Noto Sans Condensed" w:cs="Noto Sans Condensed"/>
          <w:b/>
          <w:bCs/>
          <w:sz w:val="20"/>
          <w:szCs w:val="20"/>
        </w:rPr>
      </w:pPr>
      <w:r w:rsidRPr="00AF411C">
        <w:rPr>
          <w:rFonts w:ascii="Noto Sans Condensed" w:hAnsi="Noto Sans Condensed" w:cs="Noto Sans Condensed"/>
          <w:b/>
          <w:bCs/>
          <w:sz w:val="20"/>
          <w:szCs w:val="20"/>
        </w:rPr>
        <w:t>Registro en Padrón de proveedores:</w:t>
      </w:r>
    </w:p>
    <w:p w14:paraId="20198676" w14:textId="77777777" w:rsidR="004C6CCE" w:rsidRPr="00AF411C" w:rsidRDefault="004C6CCE" w:rsidP="004C6CCE">
      <w:pPr>
        <w:jc w:val="both"/>
        <w:rPr>
          <w:rFonts w:ascii="Noto Sans Condensed" w:hAnsi="Noto Sans Condensed" w:cs="Noto Sans Condensed"/>
          <w:b/>
          <w:bCs/>
          <w:sz w:val="20"/>
          <w:szCs w:val="20"/>
        </w:rPr>
      </w:pPr>
    </w:p>
    <w:p w14:paraId="0E4813F1" w14:textId="77777777" w:rsidR="004C6CCE" w:rsidRPr="00AF411C" w:rsidRDefault="004C6CCE" w:rsidP="00534610">
      <w:pPr>
        <w:pStyle w:val="Prrafodelista"/>
        <w:numPr>
          <w:ilvl w:val="0"/>
          <w:numId w:val="11"/>
        </w:numPr>
        <w:spacing w:after="160" w:line="259" w:lineRule="auto"/>
        <w:jc w:val="both"/>
        <w:rPr>
          <w:rFonts w:ascii="Noto Sans Condensed" w:hAnsi="Noto Sans Condensed" w:cs="Noto Sans Condensed"/>
          <w:b/>
          <w:bCs/>
          <w:sz w:val="20"/>
          <w:szCs w:val="20"/>
        </w:rPr>
      </w:pPr>
      <w:r w:rsidRPr="00AF411C">
        <w:rPr>
          <w:rFonts w:ascii="Noto Sans Condensed" w:hAnsi="Noto Sans Condensed" w:cs="Noto Sans Condensed"/>
          <w:b/>
          <w:bCs/>
          <w:sz w:val="20"/>
          <w:szCs w:val="20"/>
        </w:rPr>
        <w:t>Descripción de los bienes ofertados</w:t>
      </w:r>
    </w:p>
    <w:tbl>
      <w:tblPr>
        <w:tblStyle w:val="Tablaconcuadrcula"/>
        <w:tblW w:w="0" w:type="auto"/>
        <w:tblInd w:w="720" w:type="dxa"/>
        <w:tblLook w:val="04A0" w:firstRow="1" w:lastRow="0" w:firstColumn="1" w:lastColumn="0" w:noHBand="0" w:noVBand="1"/>
      </w:tblPr>
      <w:tblGrid>
        <w:gridCol w:w="2756"/>
        <w:gridCol w:w="2806"/>
        <w:gridCol w:w="2772"/>
      </w:tblGrid>
      <w:tr w:rsidR="004C6CCE" w:rsidRPr="00AF411C" w14:paraId="7CE8501F" w14:textId="77777777" w:rsidTr="002B5993">
        <w:tc>
          <w:tcPr>
            <w:tcW w:w="2942" w:type="dxa"/>
          </w:tcPr>
          <w:p w14:paraId="7E31CB6E" w14:textId="77777777" w:rsidR="004C6CCE" w:rsidRPr="00AF411C" w:rsidRDefault="004C6CCE" w:rsidP="002B5993">
            <w:pPr>
              <w:pStyle w:val="Prrafodelista"/>
              <w:ind w:left="0"/>
              <w:jc w:val="center"/>
              <w:rPr>
                <w:rFonts w:ascii="Noto Sans Condensed" w:hAnsi="Noto Sans Condensed" w:cs="Noto Sans Condensed"/>
                <w:b/>
                <w:bCs/>
                <w:sz w:val="20"/>
                <w:szCs w:val="20"/>
              </w:rPr>
            </w:pPr>
            <w:r w:rsidRPr="00AF411C">
              <w:rPr>
                <w:rFonts w:ascii="Noto Sans Condensed" w:hAnsi="Noto Sans Condensed" w:cs="Noto Sans Condensed"/>
                <w:b/>
                <w:bCs/>
                <w:sz w:val="20"/>
                <w:szCs w:val="20"/>
              </w:rPr>
              <w:t>NO.</w:t>
            </w:r>
          </w:p>
        </w:tc>
        <w:tc>
          <w:tcPr>
            <w:tcW w:w="2943" w:type="dxa"/>
          </w:tcPr>
          <w:p w14:paraId="575634B8" w14:textId="77777777" w:rsidR="004C6CCE" w:rsidRPr="00AF411C" w:rsidRDefault="004C6CCE" w:rsidP="002B5993">
            <w:pPr>
              <w:pStyle w:val="Prrafodelista"/>
              <w:ind w:left="0"/>
              <w:jc w:val="center"/>
              <w:rPr>
                <w:rFonts w:ascii="Noto Sans Condensed" w:hAnsi="Noto Sans Condensed" w:cs="Noto Sans Condensed"/>
                <w:b/>
                <w:bCs/>
                <w:sz w:val="20"/>
                <w:szCs w:val="20"/>
              </w:rPr>
            </w:pPr>
            <w:r w:rsidRPr="00AF411C">
              <w:rPr>
                <w:rFonts w:ascii="Noto Sans Condensed" w:hAnsi="Noto Sans Condensed" w:cs="Noto Sans Condensed"/>
                <w:b/>
                <w:bCs/>
                <w:sz w:val="20"/>
                <w:szCs w:val="20"/>
              </w:rPr>
              <w:t>Descripción del bien</w:t>
            </w:r>
          </w:p>
        </w:tc>
        <w:tc>
          <w:tcPr>
            <w:tcW w:w="2943" w:type="dxa"/>
          </w:tcPr>
          <w:p w14:paraId="21315721" w14:textId="77777777" w:rsidR="004C6CCE" w:rsidRPr="00AF411C" w:rsidRDefault="004C6CCE" w:rsidP="002B5993">
            <w:pPr>
              <w:pStyle w:val="Prrafodelista"/>
              <w:ind w:left="0"/>
              <w:jc w:val="center"/>
              <w:rPr>
                <w:rFonts w:ascii="Noto Sans Condensed" w:hAnsi="Noto Sans Condensed" w:cs="Noto Sans Condensed"/>
                <w:b/>
                <w:bCs/>
                <w:sz w:val="20"/>
                <w:szCs w:val="20"/>
              </w:rPr>
            </w:pPr>
            <w:r w:rsidRPr="00AF411C">
              <w:rPr>
                <w:rFonts w:ascii="Noto Sans Condensed" w:hAnsi="Noto Sans Condensed" w:cs="Noto Sans Condensed"/>
                <w:b/>
                <w:bCs/>
                <w:sz w:val="20"/>
                <w:szCs w:val="20"/>
              </w:rPr>
              <w:t>Marca</w:t>
            </w:r>
          </w:p>
        </w:tc>
      </w:tr>
      <w:tr w:rsidR="004C6CCE" w:rsidRPr="00AF411C" w14:paraId="55D9EEBB" w14:textId="77777777" w:rsidTr="002B5993">
        <w:tc>
          <w:tcPr>
            <w:tcW w:w="2942" w:type="dxa"/>
          </w:tcPr>
          <w:p w14:paraId="7756ABDF" w14:textId="77777777" w:rsidR="004C6CCE" w:rsidRPr="00AF411C" w:rsidRDefault="004C6CCE" w:rsidP="002B5993">
            <w:pPr>
              <w:pStyle w:val="Prrafodelista"/>
              <w:ind w:left="0"/>
              <w:jc w:val="both"/>
              <w:rPr>
                <w:rFonts w:ascii="Noto Sans Condensed" w:hAnsi="Noto Sans Condensed" w:cs="Noto Sans Condensed"/>
                <w:b/>
                <w:bCs/>
                <w:sz w:val="20"/>
                <w:szCs w:val="20"/>
              </w:rPr>
            </w:pPr>
          </w:p>
        </w:tc>
        <w:tc>
          <w:tcPr>
            <w:tcW w:w="2943" w:type="dxa"/>
          </w:tcPr>
          <w:p w14:paraId="530C7888" w14:textId="77777777" w:rsidR="004C6CCE" w:rsidRPr="00AF411C" w:rsidRDefault="004C6CCE" w:rsidP="002B5993">
            <w:pPr>
              <w:pStyle w:val="Prrafodelista"/>
              <w:ind w:left="0"/>
              <w:jc w:val="both"/>
              <w:rPr>
                <w:rFonts w:ascii="Noto Sans Condensed" w:hAnsi="Noto Sans Condensed" w:cs="Noto Sans Condensed"/>
                <w:b/>
                <w:bCs/>
                <w:sz w:val="20"/>
                <w:szCs w:val="20"/>
              </w:rPr>
            </w:pPr>
          </w:p>
        </w:tc>
        <w:tc>
          <w:tcPr>
            <w:tcW w:w="2943" w:type="dxa"/>
          </w:tcPr>
          <w:p w14:paraId="2078D040" w14:textId="77777777" w:rsidR="004C6CCE" w:rsidRPr="00AF411C" w:rsidRDefault="004C6CCE" w:rsidP="002B5993">
            <w:pPr>
              <w:pStyle w:val="Prrafodelista"/>
              <w:ind w:left="0"/>
              <w:jc w:val="both"/>
              <w:rPr>
                <w:rFonts w:ascii="Noto Sans Condensed" w:hAnsi="Noto Sans Condensed" w:cs="Noto Sans Condensed"/>
                <w:b/>
                <w:bCs/>
                <w:sz w:val="20"/>
                <w:szCs w:val="20"/>
              </w:rPr>
            </w:pPr>
          </w:p>
        </w:tc>
      </w:tr>
      <w:tr w:rsidR="004C6CCE" w:rsidRPr="00AF411C" w14:paraId="6C315612" w14:textId="77777777" w:rsidTr="002B5993">
        <w:tc>
          <w:tcPr>
            <w:tcW w:w="2942" w:type="dxa"/>
          </w:tcPr>
          <w:p w14:paraId="24A860B7" w14:textId="77777777" w:rsidR="004C6CCE" w:rsidRPr="00AF411C" w:rsidRDefault="004C6CCE" w:rsidP="002B5993">
            <w:pPr>
              <w:pStyle w:val="Prrafodelista"/>
              <w:ind w:left="0"/>
              <w:jc w:val="both"/>
              <w:rPr>
                <w:rFonts w:ascii="Noto Sans Condensed" w:hAnsi="Noto Sans Condensed" w:cs="Noto Sans Condensed"/>
                <w:b/>
                <w:bCs/>
                <w:sz w:val="20"/>
                <w:szCs w:val="20"/>
              </w:rPr>
            </w:pPr>
          </w:p>
        </w:tc>
        <w:tc>
          <w:tcPr>
            <w:tcW w:w="2943" w:type="dxa"/>
          </w:tcPr>
          <w:p w14:paraId="6A930BB8" w14:textId="77777777" w:rsidR="004C6CCE" w:rsidRPr="00AF411C" w:rsidRDefault="004C6CCE" w:rsidP="002B5993">
            <w:pPr>
              <w:pStyle w:val="Prrafodelista"/>
              <w:ind w:left="0"/>
              <w:jc w:val="both"/>
              <w:rPr>
                <w:rFonts w:ascii="Noto Sans Condensed" w:hAnsi="Noto Sans Condensed" w:cs="Noto Sans Condensed"/>
                <w:b/>
                <w:bCs/>
                <w:sz w:val="20"/>
                <w:szCs w:val="20"/>
              </w:rPr>
            </w:pPr>
          </w:p>
        </w:tc>
        <w:tc>
          <w:tcPr>
            <w:tcW w:w="2943" w:type="dxa"/>
          </w:tcPr>
          <w:p w14:paraId="26357760" w14:textId="77777777" w:rsidR="004C6CCE" w:rsidRPr="00AF411C" w:rsidRDefault="004C6CCE" w:rsidP="002B5993">
            <w:pPr>
              <w:pStyle w:val="Prrafodelista"/>
              <w:ind w:left="0"/>
              <w:jc w:val="both"/>
              <w:rPr>
                <w:rFonts w:ascii="Noto Sans Condensed" w:hAnsi="Noto Sans Condensed" w:cs="Noto Sans Condensed"/>
                <w:b/>
                <w:bCs/>
                <w:sz w:val="20"/>
                <w:szCs w:val="20"/>
              </w:rPr>
            </w:pPr>
          </w:p>
        </w:tc>
      </w:tr>
      <w:tr w:rsidR="004C6CCE" w:rsidRPr="00AF411C" w14:paraId="246E5950" w14:textId="77777777" w:rsidTr="002B5993">
        <w:tc>
          <w:tcPr>
            <w:tcW w:w="2942" w:type="dxa"/>
          </w:tcPr>
          <w:p w14:paraId="3BBFD338" w14:textId="77777777" w:rsidR="004C6CCE" w:rsidRPr="00AF411C" w:rsidRDefault="004C6CCE" w:rsidP="002B5993">
            <w:pPr>
              <w:pStyle w:val="Prrafodelista"/>
              <w:ind w:left="0"/>
              <w:jc w:val="both"/>
              <w:rPr>
                <w:rFonts w:ascii="Noto Sans Condensed" w:hAnsi="Noto Sans Condensed" w:cs="Noto Sans Condensed"/>
                <w:b/>
                <w:bCs/>
                <w:sz w:val="20"/>
                <w:szCs w:val="20"/>
              </w:rPr>
            </w:pPr>
          </w:p>
        </w:tc>
        <w:tc>
          <w:tcPr>
            <w:tcW w:w="2943" w:type="dxa"/>
          </w:tcPr>
          <w:p w14:paraId="4916EDB9" w14:textId="77777777" w:rsidR="004C6CCE" w:rsidRPr="00AF411C" w:rsidRDefault="004C6CCE" w:rsidP="002B5993">
            <w:pPr>
              <w:pStyle w:val="Prrafodelista"/>
              <w:ind w:left="0"/>
              <w:jc w:val="both"/>
              <w:rPr>
                <w:rFonts w:ascii="Noto Sans Condensed" w:hAnsi="Noto Sans Condensed" w:cs="Noto Sans Condensed"/>
                <w:b/>
                <w:bCs/>
                <w:sz w:val="20"/>
                <w:szCs w:val="20"/>
              </w:rPr>
            </w:pPr>
          </w:p>
        </w:tc>
        <w:tc>
          <w:tcPr>
            <w:tcW w:w="2943" w:type="dxa"/>
          </w:tcPr>
          <w:p w14:paraId="0FAABF02" w14:textId="77777777" w:rsidR="004C6CCE" w:rsidRPr="00AF411C" w:rsidRDefault="004C6CCE" w:rsidP="002B5993">
            <w:pPr>
              <w:pStyle w:val="Prrafodelista"/>
              <w:ind w:left="0"/>
              <w:jc w:val="both"/>
              <w:rPr>
                <w:rFonts w:ascii="Noto Sans Condensed" w:hAnsi="Noto Sans Condensed" w:cs="Noto Sans Condensed"/>
                <w:b/>
                <w:bCs/>
                <w:sz w:val="20"/>
                <w:szCs w:val="20"/>
              </w:rPr>
            </w:pPr>
          </w:p>
        </w:tc>
      </w:tr>
    </w:tbl>
    <w:p w14:paraId="386524A2" w14:textId="77777777" w:rsidR="004C6CCE" w:rsidRPr="00AF411C" w:rsidRDefault="004C6CCE" w:rsidP="004C6CCE">
      <w:pPr>
        <w:pStyle w:val="Prrafodelista"/>
        <w:jc w:val="both"/>
        <w:rPr>
          <w:rFonts w:ascii="Noto Sans Condensed" w:hAnsi="Noto Sans Condensed" w:cs="Noto Sans Condensed"/>
          <w:b/>
          <w:bCs/>
          <w:sz w:val="20"/>
          <w:szCs w:val="20"/>
        </w:rPr>
      </w:pPr>
    </w:p>
    <w:p w14:paraId="1B3B3B23" w14:textId="77777777" w:rsidR="004C6CCE" w:rsidRPr="00AF411C" w:rsidRDefault="004C6CCE" w:rsidP="00534610">
      <w:pPr>
        <w:pStyle w:val="Prrafodelista"/>
        <w:numPr>
          <w:ilvl w:val="0"/>
          <w:numId w:val="11"/>
        </w:numPr>
        <w:spacing w:line="259" w:lineRule="auto"/>
        <w:jc w:val="both"/>
        <w:rPr>
          <w:rFonts w:ascii="Noto Sans Condensed" w:hAnsi="Noto Sans Condensed" w:cs="Noto Sans Condensed"/>
          <w:b/>
          <w:bCs/>
          <w:sz w:val="20"/>
          <w:szCs w:val="20"/>
        </w:rPr>
      </w:pPr>
      <w:r w:rsidRPr="00AF411C">
        <w:rPr>
          <w:rFonts w:ascii="Noto Sans Condensed" w:hAnsi="Noto Sans Condensed" w:cs="Noto Sans Condensed"/>
          <w:b/>
          <w:bCs/>
          <w:sz w:val="20"/>
          <w:szCs w:val="20"/>
        </w:rPr>
        <w:t>Cumplimiento Técnico</w:t>
      </w:r>
    </w:p>
    <w:p w14:paraId="4A5870DA" w14:textId="77777777" w:rsidR="004C6CCE" w:rsidRPr="00AF411C" w:rsidRDefault="004C6CCE" w:rsidP="004C6CCE">
      <w:pPr>
        <w:jc w:val="both"/>
        <w:rPr>
          <w:rFonts w:ascii="Noto Sans Condensed" w:hAnsi="Noto Sans Condensed" w:cs="Noto Sans Condensed"/>
          <w:sz w:val="20"/>
          <w:szCs w:val="20"/>
        </w:rPr>
      </w:pPr>
      <w:r w:rsidRPr="00AF411C">
        <w:rPr>
          <w:rFonts w:ascii="Noto Sans Condensed" w:hAnsi="Noto Sans Condensed" w:cs="Noto Sans Condensed"/>
          <w:sz w:val="20"/>
          <w:szCs w:val="20"/>
        </w:rPr>
        <w:t>Los bienes ofertados cumplen con las especificaciones técnicas requeridas en el anexo de la convocatoria.</w:t>
      </w:r>
    </w:p>
    <w:p w14:paraId="3DEE2B72" w14:textId="77777777" w:rsidR="004C6CCE" w:rsidRPr="00AF411C" w:rsidRDefault="004C6CCE" w:rsidP="00534610">
      <w:pPr>
        <w:pStyle w:val="Prrafodelista"/>
        <w:numPr>
          <w:ilvl w:val="0"/>
          <w:numId w:val="11"/>
        </w:numPr>
        <w:spacing w:line="259" w:lineRule="auto"/>
        <w:jc w:val="both"/>
        <w:rPr>
          <w:rFonts w:ascii="Noto Sans Condensed" w:hAnsi="Noto Sans Condensed" w:cs="Noto Sans Condensed"/>
          <w:b/>
          <w:bCs/>
          <w:sz w:val="20"/>
          <w:szCs w:val="20"/>
        </w:rPr>
      </w:pPr>
      <w:r w:rsidRPr="00AF411C">
        <w:rPr>
          <w:rFonts w:ascii="Noto Sans Condensed" w:hAnsi="Noto Sans Condensed" w:cs="Noto Sans Condensed"/>
          <w:b/>
          <w:bCs/>
          <w:sz w:val="20"/>
          <w:szCs w:val="20"/>
        </w:rPr>
        <w:t>Condiciones de entrega</w:t>
      </w:r>
    </w:p>
    <w:p w14:paraId="75057C7E" w14:textId="77777777" w:rsidR="004C6CCE" w:rsidRPr="00AF411C" w:rsidRDefault="004C6CCE" w:rsidP="004C6CCE">
      <w:pPr>
        <w:jc w:val="both"/>
        <w:rPr>
          <w:rFonts w:ascii="Noto Sans Condensed" w:hAnsi="Noto Sans Condensed" w:cs="Noto Sans Condensed"/>
          <w:b/>
          <w:bCs/>
          <w:sz w:val="20"/>
          <w:szCs w:val="20"/>
        </w:rPr>
      </w:pPr>
      <w:r w:rsidRPr="00AF411C">
        <w:rPr>
          <w:rFonts w:ascii="Noto Sans Condensed" w:hAnsi="Noto Sans Condensed" w:cs="Noto Sans Condensed"/>
          <w:b/>
          <w:bCs/>
          <w:sz w:val="20"/>
          <w:szCs w:val="20"/>
        </w:rPr>
        <w:t>Lugar:</w:t>
      </w:r>
    </w:p>
    <w:p w14:paraId="6E85E3EF" w14:textId="77777777" w:rsidR="004C6CCE" w:rsidRPr="00AF411C" w:rsidRDefault="004C6CCE" w:rsidP="004C6CCE">
      <w:pPr>
        <w:jc w:val="both"/>
        <w:rPr>
          <w:rFonts w:ascii="Noto Sans Condensed" w:hAnsi="Noto Sans Condensed" w:cs="Noto Sans Condensed"/>
          <w:b/>
          <w:bCs/>
          <w:sz w:val="20"/>
          <w:szCs w:val="20"/>
        </w:rPr>
      </w:pPr>
      <w:r w:rsidRPr="00AF411C">
        <w:rPr>
          <w:rFonts w:ascii="Noto Sans Condensed" w:hAnsi="Noto Sans Condensed" w:cs="Noto Sans Condensed"/>
          <w:b/>
          <w:bCs/>
          <w:sz w:val="20"/>
          <w:szCs w:val="20"/>
        </w:rPr>
        <w:t>Tiempo estimado de entrega:</w:t>
      </w:r>
    </w:p>
    <w:p w14:paraId="218632E6" w14:textId="77777777" w:rsidR="004C6CCE" w:rsidRPr="00AF411C" w:rsidRDefault="004C6CCE" w:rsidP="004C6CCE">
      <w:pPr>
        <w:jc w:val="both"/>
        <w:rPr>
          <w:rFonts w:ascii="Noto Sans Condensed" w:hAnsi="Noto Sans Condensed" w:cs="Noto Sans Condensed"/>
          <w:sz w:val="20"/>
          <w:szCs w:val="20"/>
        </w:rPr>
      </w:pPr>
      <w:r w:rsidRPr="00AF411C">
        <w:rPr>
          <w:rFonts w:ascii="Noto Sans Condensed" w:hAnsi="Noto Sans Condensed" w:cs="Noto Sans Condensed"/>
          <w:b/>
          <w:bCs/>
          <w:sz w:val="20"/>
          <w:szCs w:val="20"/>
        </w:rPr>
        <w:t xml:space="preserve">Formato de entrega: </w:t>
      </w:r>
      <w:r w:rsidRPr="00AF411C">
        <w:rPr>
          <w:rFonts w:ascii="Noto Sans Condensed" w:hAnsi="Noto Sans Condensed" w:cs="Noto Sans Condensed"/>
          <w:sz w:val="20"/>
          <w:szCs w:val="20"/>
        </w:rPr>
        <w:t>(directa con personal y transporte)</w:t>
      </w:r>
    </w:p>
    <w:p w14:paraId="345B6AC3" w14:textId="77777777" w:rsidR="004C6CCE" w:rsidRPr="00AF411C" w:rsidRDefault="004C6CCE" w:rsidP="004C6CCE">
      <w:pPr>
        <w:jc w:val="both"/>
        <w:rPr>
          <w:rFonts w:ascii="Noto Sans Condensed" w:hAnsi="Noto Sans Condensed" w:cs="Noto Sans Condensed"/>
          <w:sz w:val="20"/>
          <w:szCs w:val="20"/>
        </w:rPr>
      </w:pPr>
    </w:p>
    <w:p w14:paraId="321B8013" w14:textId="77777777" w:rsidR="004C6CCE" w:rsidRPr="00AF411C" w:rsidRDefault="004C6CCE" w:rsidP="00534610">
      <w:pPr>
        <w:pStyle w:val="Prrafodelista"/>
        <w:numPr>
          <w:ilvl w:val="0"/>
          <w:numId w:val="11"/>
        </w:numPr>
        <w:spacing w:line="259" w:lineRule="auto"/>
        <w:jc w:val="both"/>
        <w:rPr>
          <w:rFonts w:ascii="Noto Sans Condensed" w:hAnsi="Noto Sans Condensed" w:cs="Noto Sans Condensed"/>
          <w:b/>
          <w:bCs/>
          <w:sz w:val="20"/>
          <w:szCs w:val="20"/>
        </w:rPr>
      </w:pPr>
      <w:r w:rsidRPr="00AF411C">
        <w:rPr>
          <w:rFonts w:ascii="Noto Sans Condensed" w:hAnsi="Noto Sans Condensed" w:cs="Noto Sans Condensed"/>
          <w:b/>
          <w:bCs/>
          <w:sz w:val="20"/>
          <w:szCs w:val="20"/>
        </w:rPr>
        <w:t>Garantía y Servicio Postventa</w:t>
      </w:r>
    </w:p>
    <w:p w14:paraId="640D2C72" w14:textId="77777777" w:rsidR="004C6CCE" w:rsidRPr="00AF411C" w:rsidRDefault="004C6CCE" w:rsidP="00534610">
      <w:pPr>
        <w:pStyle w:val="Prrafodelista"/>
        <w:numPr>
          <w:ilvl w:val="0"/>
          <w:numId w:val="12"/>
        </w:numPr>
        <w:spacing w:after="160" w:line="259" w:lineRule="auto"/>
        <w:jc w:val="both"/>
        <w:rPr>
          <w:rFonts w:ascii="Noto Sans Condensed" w:hAnsi="Noto Sans Condensed" w:cs="Noto Sans Condensed"/>
          <w:b/>
          <w:bCs/>
          <w:sz w:val="20"/>
          <w:szCs w:val="20"/>
        </w:rPr>
      </w:pPr>
      <w:r w:rsidRPr="00AF411C">
        <w:rPr>
          <w:rFonts w:ascii="Noto Sans Condensed" w:hAnsi="Noto Sans Condensed" w:cs="Noto Sans Condensed"/>
          <w:b/>
          <w:bCs/>
          <w:sz w:val="20"/>
          <w:szCs w:val="20"/>
        </w:rPr>
        <w:t>Todos los bienes cuentan con _________</w:t>
      </w:r>
    </w:p>
    <w:p w14:paraId="686EFF8E" w14:textId="77777777" w:rsidR="004C6CCE" w:rsidRPr="00AF411C" w:rsidRDefault="004C6CCE" w:rsidP="00534610">
      <w:pPr>
        <w:pStyle w:val="Prrafodelista"/>
        <w:numPr>
          <w:ilvl w:val="0"/>
          <w:numId w:val="12"/>
        </w:numPr>
        <w:spacing w:after="160" w:line="259" w:lineRule="auto"/>
        <w:jc w:val="both"/>
        <w:rPr>
          <w:rFonts w:ascii="Noto Sans Condensed" w:hAnsi="Noto Sans Condensed" w:cs="Noto Sans Condensed"/>
          <w:b/>
          <w:bCs/>
          <w:sz w:val="20"/>
          <w:szCs w:val="20"/>
        </w:rPr>
      </w:pPr>
      <w:r w:rsidRPr="00AF411C">
        <w:rPr>
          <w:rFonts w:ascii="Noto Sans Condensed" w:hAnsi="Noto Sans Condensed" w:cs="Noto Sans Condensed"/>
          <w:b/>
          <w:bCs/>
          <w:sz w:val="20"/>
          <w:szCs w:val="20"/>
        </w:rPr>
        <w:t>Que incluye el servicio ______________</w:t>
      </w:r>
    </w:p>
    <w:p w14:paraId="054EEB3E" w14:textId="77777777" w:rsidR="004C6CCE" w:rsidRPr="00AF411C" w:rsidRDefault="004C6CCE" w:rsidP="004C6CCE">
      <w:pPr>
        <w:pStyle w:val="Prrafodelista"/>
        <w:jc w:val="both"/>
        <w:rPr>
          <w:rFonts w:ascii="Noto Sans Condensed" w:hAnsi="Noto Sans Condensed" w:cs="Noto Sans Condensed"/>
          <w:b/>
          <w:bCs/>
          <w:sz w:val="20"/>
          <w:szCs w:val="20"/>
        </w:rPr>
      </w:pPr>
    </w:p>
    <w:p w14:paraId="3FA35847" w14:textId="77777777" w:rsidR="004C6CCE" w:rsidRPr="00AF411C" w:rsidRDefault="004C6CCE" w:rsidP="00534610">
      <w:pPr>
        <w:pStyle w:val="Prrafodelista"/>
        <w:numPr>
          <w:ilvl w:val="0"/>
          <w:numId w:val="11"/>
        </w:numPr>
        <w:spacing w:after="160" w:line="259" w:lineRule="auto"/>
        <w:jc w:val="both"/>
        <w:rPr>
          <w:rFonts w:ascii="Noto Sans Condensed" w:hAnsi="Noto Sans Condensed" w:cs="Noto Sans Condensed"/>
          <w:b/>
          <w:bCs/>
          <w:sz w:val="20"/>
          <w:szCs w:val="20"/>
        </w:rPr>
      </w:pPr>
      <w:r w:rsidRPr="00AF411C">
        <w:rPr>
          <w:rFonts w:ascii="Noto Sans Condensed" w:hAnsi="Noto Sans Condensed" w:cs="Noto Sans Condensed"/>
          <w:b/>
          <w:bCs/>
          <w:sz w:val="20"/>
          <w:szCs w:val="20"/>
        </w:rPr>
        <w:t>Documentación anexa</w:t>
      </w:r>
    </w:p>
    <w:tbl>
      <w:tblPr>
        <w:tblStyle w:val="Tablaconcuadrcula"/>
        <w:tblW w:w="0" w:type="auto"/>
        <w:tblInd w:w="720" w:type="dxa"/>
        <w:tblLook w:val="04A0" w:firstRow="1" w:lastRow="0" w:firstColumn="1" w:lastColumn="0" w:noHBand="0" w:noVBand="1"/>
      </w:tblPr>
      <w:tblGrid>
        <w:gridCol w:w="8334"/>
      </w:tblGrid>
      <w:tr w:rsidR="004C6CCE" w:rsidRPr="00AF411C" w14:paraId="286D82C4" w14:textId="77777777" w:rsidTr="002B5993">
        <w:tc>
          <w:tcPr>
            <w:tcW w:w="8828" w:type="dxa"/>
          </w:tcPr>
          <w:p w14:paraId="787E82D1" w14:textId="77777777" w:rsidR="004C6CCE" w:rsidRPr="00AF411C" w:rsidRDefault="004C6CCE" w:rsidP="00534610">
            <w:pPr>
              <w:pStyle w:val="Prrafodelista"/>
              <w:numPr>
                <w:ilvl w:val="0"/>
                <w:numId w:val="12"/>
              </w:numPr>
              <w:jc w:val="both"/>
              <w:rPr>
                <w:rFonts w:ascii="Noto Sans Condensed" w:hAnsi="Noto Sans Condensed" w:cs="Noto Sans Condensed"/>
                <w:b/>
                <w:bCs/>
                <w:sz w:val="20"/>
                <w:szCs w:val="20"/>
              </w:rPr>
            </w:pPr>
            <w:r w:rsidRPr="00AF411C">
              <w:rPr>
                <w:rFonts w:ascii="Noto Sans Condensed" w:hAnsi="Noto Sans Condensed" w:cs="Noto Sans Condensed"/>
                <w:b/>
                <w:bCs/>
                <w:sz w:val="20"/>
                <w:szCs w:val="20"/>
              </w:rPr>
              <w:t>Fichas técnicas</w:t>
            </w:r>
          </w:p>
        </w:tc>
      </w:tr>
      <w:tr w:rsidR="004C6CCE" w:rsidRPr="00AF411C" w14:paraId="4D8EFB31" w14:textId="77777777" w:rsidTr="002B5993">
        <w:tc>
          <w:tcPr>
            <w:tcW w:w="8828" w:type="dxa"/>
          </w:tcPr>
          <w:p w14:paraId="0C3E4FFB" w14:textId="77777777" w:rsidR="004C6CCE" w:rsidRPr="00AF411C" w:rsidRDefault="004C6CCE" w:rsidP="00534610">
            <w:pPr>
              <w:pStyle w:val="Prrafodelista"/>
              <w:numPr>
                <w:ilvl w:val="0"/>
                <w:numId w:val="12"/>
              </w:numPr>
              <w:jc w:val="both"/>
              <w:rPr>
                <w:rFonts w:ascii="Noto Sans Condensed" w:hAnsi="Noto Sans Condensed" w:cs="Noto Sans Condensed"/>
                <w:b/>
                <w:bCs/>
                <w:sz w:val="20"/>
                <w:szCs w:val="20"/>
              </w:rPr>
            </w:pPr>
            <w:r w:rsidRPr="00AF411C">
              <w:rPr>
                <w:rFonts w:ascii="Noto Sans Condensed" w:hAnsi="Noto Sans Condensed" w:cs="Noto Sans Condensed"/>
                <w:b/>
                <w:bCs/>
                <w:sz w:val="20"/>
                <w:szCs w:val="20"/>
              </w:rPr>
              <w:t>Registro en el padrón de proveedores</w:t>
            </w:r>
          </w:p>
        </w:tc>
      </w:tr>
      <w:tr w:rsidR="004C6CCE" w:rsidRPr="00AF411C" w14:paraId="2BD473EC" w14:textId="77777777" w:rsidTr="002B5993">
        <w:tc>
          <w:tcPr>
            <w:tcW w:w="8828" w:type="dxa"/>
          </w:tcPr>
          <w:p w14:paraId="01476AAF" w14:textId="77777777" w:rsidR="004C6CCE" w:rsidRPr="00AF411C" w:rsidRDefault="004C6CCE" w:rsidP="00534610">
            <w:pPr>
              <w:pStyle w:val="Prrafodelista"/>
              <w:numPr>
                <w:ilvl w:val="0"/>
                <w:numId w:val="12"/>
              </w:numPr>
              <w:jc w:val="both"/>
              <w:rPr>
                <w:rFonts w:ascii="Noto Sans Condensed" w:hAnsi="Noto Sans Condensed" w:cs="Noto Sans Condensed"/>
                <w:b/>
                <w:bCs/>
                <w:sz w:val="20"/>
                <w:szCs w:val="20"/>
              </w:rPr>
            </w:pPr>
            <w:r w:rsidRPr="00AF411C">
              <w:rPr>
                <w:rFonts w:ascii="Noto Sans Condensed" w:hAnsi="Noto Sans Condensed" w:cs="Noto Sans Condensed"/>
                <w:b/>
                <w:bCs/>
                <w:sz w:val="20"/>
                <w:szCs w:val="20"/>
              </w:rPr>
              <w:t>Copia de RFC</w:t>
            </w:r>
          </w:p>
        </w:tc>
      </w:tr>
      <w:tr w:rsidR="004C6CCE" w:rsidRPr="00AF411C" w14:paraId="3130457A" w14:textId="77777777" w:rsidTr="002B5993">
        <w:tc>
          <w:tcPr>
            <w:tcW w:w="8828" w:type="dxa"/>
          </w:tcPr>
          <w:p w14:paraId="106FEEFE" w14:textId="77777777" w:rsidR="004C6CCE" w:rsidRPr="00AF411C" w:rsidRDefault="004C6CCE" w:rsidP="00534610">
            <w:pPr>
              <w:pStyle w:val="Prrafodelista"/>
              <w:numPr>
                <w:ilvl w:val="0"/>
                <w:numId w:val="12"/>
              </w:numPr>
              <w:jc w:val="both"/>
              <w:rPr>
                <w:rFonts w:ascii="Noto Sans Condensed" w:hAnsi="Noto Sans Condensed" w:cs="Noto Sans Condensed"/>
                <w:b/>
                <w:bCs/>
                <w:sz w:val="20"/>
                <w:szCs w:val="20"/>
              </w:rPr>
            </w:pPr>
            <w:r w:rsidRPr="00AF411C">
              <w:rPr>
                <w:rFonts w:ascii="Noto Sans Condensed" w:hAnsi="Noto Sans Condensed" w:cs="Noto Sans Condensed"/>
                <w:b/>
                <w:bCs/>
                <w:sz w:val="20"/>
                <w:szCs w:val="20"/>
              </w:rPr>
              <w:t>Poder Notarial</w:t>
            </w:r>
          </w:p>
        </w:tc>
      </w:tr>
      <w:tr w:rsidR="004C6CCE" w:rsidRPr="00AF411C" w14:paraId="4FA06083" w14:textId="77777777" w:rsidTr="002B5993">
        <w:tc>
          <w:tcPr>
            <w:tcW w:w="8828" w:type="dxa"/>
          </w:tcPr>
          <w:p w14:paraId="23E6282F" w14:textId="77777777" w:rsidR="004C6CCE" w:rsidRPr="00AF411C" w:rsidRDefault="004C6CCE" w:rsidP="00534610">
            <w:pPr>
              <w:pStyle w:val="Prrafodelista"/>
              <w:numPr>
                <w:ilvl w:val="0"/>
                <w:numId w:val="12"/>
              </w:numPr>
              <w:jc w:val="both"/>
              <w:rPr>
                <w:rFonts w:ascii="Noto Sans Condensed" w:hAnsi="Noto Sans Condensed" w:cs="Noto Sans Condensed"/>
                <w:b/>
                <w:bCs/>
                <w:sz w:val="20"/>
                <w:szCs w:val="20"/>
              </w:rPr>
            </w:pPr>
            <w:r w:rsidRPr="00AF411C">
              <w:rPr>
                <w:rFonts w:ascii="Noto Sans Condensed" w:hAnsi="Noto Sans Condensed" w:cs="Noto Sans Condensed"/>
                <w:b/>
                <w:bCs/>
                <w:sz w:val="20"/>
                <w:szCs w:val="20"/>
              </w:rPr>
              <w:t>Opinión positiva del SAT</w:t>
            </w:r>
          </w:p>
        </w:tc>
      </w:tr>
      <w:tr w:rsidR="004C6CCE" w:rsidRPr="00AF411C" w14:paraId="55435DBB" w14:textId="77777777" w:rsidTr="002B5993">
        <w:tc>
          <w:tcPr>
            <w:tcW w:w="8828" w:type="dxa"/>
          </w:tcPr>
          <w:p w14:paraId="56A36415" w14:textId="77777777" w:rsidR="004C6CCE" w:rsidRPr="00AF411C" w:rsidRDefault="004C6CCE" w:rsidP="00534610">
            <w:pPr>
              <w:pStyle w:val="Prrafodelista"/>
              <w:numPr>
                <w:ilvl w:val="0"/>
                <w:numId w:val="12"/>
              </w:numPr>
              <w:jc w:val="both"/>
              <w:rPr>
                <w:rFonts w:ascii="Noto Sans Condensed" w:hAnsi="Noto Sans Condensed" w:cs="Noto Sans Condensed"/>
                <w:b/>
                <w:bCs/>
                <w:sz w:val="20"/>
                <w:szCs w:val="20"/>
              </w:rPr>
            </w:pPr>
            <w:r w:rsidRPr="00AF411C">
              <w:rPr>
                <w:rFonts w:ascii="Noto Sans Condensed" w:hAnsi="Noto Sans Condensed" w:cs="Noto Sans Condensed"/>
                <w:b/>
                <w:bCs/>
                <w:sz w:val="20"/>
                <w:szCs w:val="20"/>
              </w:rPr>
              <w:t>Declaración de integridad</w:t>
            </w:r>
          </w:p>
        </w:tc>
      </w:tr>
    </w:tbl>
    <w:p w14:paraId="146FC28D" w14:textId="77777777" w:rsidR="004C6CCE" w:rsidRPr="00AF411C" w:rsidRDefault="004C6CCE" w:rsidP="004C6CCE">
      <w:pPr>
        <w:jc w:val="both"/>
        <w:rPr>
          <w:rFonts w:ascii="Noto Sans Condensed" w:hAnsi="Noto Sans Condensed" w:cs="Noto Sans Condensed"/>
          <w:b/>
          <w:bCs/>
          <w:sz w:val="20"/>
          <w:szCs w:val="20"/>
        </w:rPr>
      </w:pPr>
    </w:p>
    <w:p w14:paraId="1E87591E" w14:textId="77777777" w:rsidR="004C6CCE" w:rsidRPr="00AF411C" w:rsidRDefault="004C6CCE" w:rsidP="004C6CCE">
      <w:pPr>
        <w:jc w:val="both"/>
        <w:rPr>
          <w:rFonts w:ascii="Noto Sans Condensed" w:hAnsi="Noto Sans Condensed" w:cs="Noto Sans Condensed"/>
          <w:b/>
          <w:bCs/>
          <w:sz w:val="20"/>
          <w:szCs w:val="20"/>
        </w:rPr>
      </w:pPr>
    </w:p>
    <w:p w14:paraId="497288B9" w14:textId="77777777" w:rsidR="004C6CCE" w:rsidRPr="00AF411C" w:rsidRDefault="004C6CCE" w:rsidP="004C6CCE">
      <w:pPr>
        <w:jc w:val="both"/>
        <w:rPr>
          <w:rFonts w:ascii="Noto Sans Condensed" w:hAnsi="Noto Sans Condensed" w:cs="Noto Sans Condensed"/>
          <w:b/>
          <w:bCs/>
          <w:sz w:val="20"/>
          <w:szCs w:val="20"/>
        </w:rPr>
      </w:pPr>
    </w:p>
    <w:p w14:paraId="49F3FD38" w14:textId="77777777" w:rsidR="004C6CCE" w:rsidRPr="00AF411C" w:rsidRDefault="004C6CCE" w:rsidP="004C6CCE">
      <w:pPr>
        <w:jc w:val="both"/>
        <w:rPr>
          <w:rFonts w:ascii="Noto Sans Condensed" w:hAnsi="Noto Sans Condensed" w:cs="Noto Sans Condensed"/>
          <w:b/>
          <w:bCs/>
          <w:sz w:val="20"/>
          <w:szCs w:val="20"/>
        </w:rPr>
      </w:pPr>
    </w:p>
    <w:p w14:paraId="30462948" w14:textId="77777777" w:rsidR="004C6CCE" w:rsidRPr="00AF411C" w:rsidRDefault="004C6CCE" w:rsidP="004C6CCE">
      <w:pPr>
        <w:jc w:val="center"/>
        <w:rPr>
          <w:rFonts w:ascii="Noto Sans Condensed" w:hAnsi="Noto Sans Condensed" w:cs="Noto Sans Condensed"/>
          <w:b/>
          <w:bCs/>
          <w:sz w:val="20"/>
          <w:szCs w:val="20"/>
        </w:rPr>
      </w:pPr>
      <w:r w:rsidRPr="00AF411C">
        <w:rPr>
          <w:rFonts w:ascii="Noto Sans Condensed" w:hAnsi="Noto Sans Condensed" w:cs="Noto Sans Condensed"/>
          <w:b/>
          <w:bCs/>
          <w:sz w:val="20"/>
          <w:szCs w:val="20"/>
        </w:rPr>
        <w:t>Nombre y firma</w:t>
      </w:r>
    </w:p>
    <w:p w14:paraId="0EAA8421" w14:textId="77777777" w:rsidR="004C6CCE" w:rsidRPr="00AF411C" w:rsidRDefault="004C6CCE" w:rsidP="004C6CCE">
      <w:pPr>
        <w:jc w:val="center"/>
        <w:rPr>
          <w:rFonts w:ascii="Noto Sans Condensed" w:hAnsi="Noto Sans Condensed" w:cs="Noto Sans Condensed"/>
          <w:b/>
          <w:bCs/>
          <w:sz w:val="20"/>
          <w:szCs w:val="20"/>
        </w:rPr>
      </w:pPr>
    </w:p>
    <w:p w14:paraId="321626A7" w14:textId="09A29BC6" w:rsidR="004C6CCE" w:rsidRPr="00AF411C" w:rsidRDefault="004C6CCE" w:rsidP="004C6CCE">
      <w:pPr>
        <w:jc w:val="center"/>
        <w:rPr>
          <w:rFonts w:ascii="Noto Sans Condensed" w:hAnsi="Noto Sans Condensed" w:cs="Noto Sans Condensed"/>
          <w:b/>
          <w:bCs/>
          <w:sz w:val="20"/>
          <w:szCs w:val="20"/>
        </w:rPr>
      </w:pPr>
      <w:r w:rsidRPr="00AF411C">
        <w:rPr>
          <w:rFonts w:ascii="Noto Sans Condensed" w:hAnsi="Noto Sans Condensed" w:cs="Noto Sans Condensed"/>
          <w:b/>
          <w:bCs/>
          <w:sz w:val="20"/>
          <w:szCs w:val="20"/>
        </w:rPr>
        <w:t>Representante legal</w:t>
      </w:r>
    </w:p>
    <w:sectPr w:rsidR="004C6CCE" w:rsidRPr="00AF411C" w:rsidSect="002132F8">
      <w:headerReference w:type="default" r:id="rId18"/>
      <w:footerReference w:type="default" r:id="rId19"/>
      <w:pgSz w:w="12240" w:h="15840"/>
      <w:pgMar w:top="1276"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C381DE" w14:textId="77777777" w:rsidR="005B7CB3" w:rsidRDefault="005B7CB3" w:rsidP="00A73D65">
      <w:r>
        <w:separator/>
      </w:r>
    </w:p>
  </w:endnote>
  <w:endnote w:type="continuationSeparator" w:id="0">
    <w:p w14:paraId="54151E7B" w14:textId="77777777" w:rsidR="005B7CB3" w:rsidRDefault="005B7CB3" w:rsidP="00A73D65">
      <w:r>
        <w:continuationSeparator/>
      </w:r>
    </w:p>
  </w:endnote>
  <w:endnote w:type="continuationNotice" w:id="1">
    <w:p w14:paraId="1B24771C" w14:textId="77777777" w:rsidR="005B7CB3" w:rsidRDefault="005B7C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w:altName w:val="Nirmala UI"/>
    <w:charset w:val="00"/>
    <w:family w:val="swiss"/>
    <w:pitch w:val="variable"/>
    <w:sig w:usb0="E00082FF" w:usb1="400078FF" w:usb2="0000002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Yu Mincho">
    <w:altName w:val="MS Gothic"/>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Noto Sans Condensed">
    <w:altName w:val="Calibri"/>
    <w:charset w:val="00"/>
    <w:family w:val="swiss"/>
    <w:pitch w:val="variable"/>
    <w:sig w:usb0="E00002FF" w:usb1="4000201F" w:usb2="08000029" w:usb3="00000000" w:csb0="0000019F" w:csb1="00000000"/>
  </w:font>
  <w:font w:name="Montserrat">
    <w:charset w:val="00"/>
    <w:family w:val="auto"/>
    <w:pitch w:val="variable"/>
    <w:sig w:usb0="2000020F" w:usb1="00000003" w:usb2="00000000" w:usb3="00000000" w:csb0="00000197" w:csb1="00000000"/>
  </w:font>
  <w:font w:name="Montserrat Medium">
    <w:charset w:val="00"/>
    <w:family w:val="auto"/>
    <w:pitch w:val="variable"/>
    <w:sig w:usb0="2000020F" w:usb1="00000003" w:usb2="00000000" w:usb3="00000000" w:csb0="00000197"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EEED8" w14:textId="77777777" w:rsidR="00B81792" w:rsidRDefault="00B8179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4195467"/>
      <w:docPartObj>
        <w:docPartGallery w:val="Page Numbers (Bottom of Page)"/>
        <w:docPartUnique/>
      </w:docPartObj>
    </w:sdtPr>
    <w:sdtEndPr/>
    <w:sdtContent>
      <w:sdt>
        <w:sdtPr>
          <w:id w:val="1728636285"/>
          <w:docPartObj>
            <w:docPartGallery w:val="Page Numbers (Top of Page)"/>
            <w:docPartUnique/>
          </w:docPartObj>
        </w:sdtPr>
        <w:sdtEndPr/>
        <w:sdtContent>
          <w:p w14:paraId="0057B349" w14:textId="1101CBFC" w:rsidR="00557348" w:rsidRPr="00557348" w:rsidRDefault="00B81792" w:rsidP="00B81792">
            <w:pPr>
              <w:pStyle w:val="Piedepgina"/>
              <w:spacing w:before="240" w:after="240"/>
              <w:jc w:val="center"/>
            </w:pPr>
            <w:r>
              <w:rPr>
                <w:noProof/>
                <w:lang w:val="es-MX" w:eastAsia="es-MX"/>
              </w:rPr>
              <mc:AlternateContent>
                <mc:Choice Requires="wps">
                  <w:drawing>
                    <wp:anchor distT="0" distB="0" distL="114300" distR="114300" simplePos="0" relativeHeight="251657216" behindDoc="0" locked="0" layoutInCell="1" allowOverlap="1" wp14:anchorId="4B6C6E0E" wp14:editId="4A6E6761">
                      <wp:simplePos x="0" y="0"/>
                      <wp:positionH relativeFrom="column">
                        <wp:posOffset>1196340</wp:posOffset>
                      </wp:positionH>
                      <wp:positionV relativeFrom="paragraph">
                        <wp:posOffset>452755</wp:posOffset>
                      </wp:positionV>
                      <wp:extent cx="5000625" cy="457200"/>
                      <wp:effectExtent l="0" t="0" r="0" b="0"/>
                      <wp:wrapNone/>
                      <wp:docPr id="2141605908"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0062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26AA47" w14:textId="77777777" w:rsidR="00B81792" w:rsidRDefault="00B81792" w:rsidP="00B81792">
                                  <w:pPr>
                                    <w:rPr>
                                      <w:rFonts w:ascii="Noto Sans" w:eastAsia="Times New Roman" w:hAnsi="Noto Sans" w:cs="Noto Sans"/>
                                      <w:color w:val="4D192A"/>
                                      <w:sz w:val="13"/>
                                      <w:szCs w:val="13"/>
                                      <w:lang w:val="es-MX"/>
                                    </w:rPr>
                                  </w:pPr>
                                  <w:r>
                                    <w:rPr>
                                      <w:rFonts w:ascii="Noto Sans" w:eastAsia="Times New Roman" w:hAnsi="Noto Sans" w:cs="Noto Sans"/>
                                      <w:color w:val="4D192A"/>
                                      <w:sz w:val="13"/>
                                      <w:szCs w:val="13"/>
                                      <w:lang w:val="es-MX"/>
                                    </w:rPr>
                                    <w:t>Calle Hamburgo 64, piso 5,</w:t>
                                  </w:r>
                                  <w:r w:rsidRPr="006D5FD4">
                                    <w:rPr>
                                      <w:rFonts w:ascii="Noto Sans" w:eastAsia="Times New Roman" w:hAnsi="Noto Sans" w:cs="Noto Sans"/>
                                      <w:color w:val="4D192A"/>
                                      <w:sz w:val="13"/>
                                      <w:szCs w:val="13"/>
                                      <w:lang w:val="es-MX"/>
                                    </w:rPr>
                                    <w:t xml:space="preserve"> Colonia Juárez, Alcaldía Cuauhtémoc, C. P. 06600, Ciudad de México Tel. (55) 5238 2700 Ext. </w:t>
                                  </w:r>
                                  <w:r>
                                    <w:rPr>
                                      <w:rFonts w:ascii="Noto Sans" w:eastAsia="Times New Roman" w:hAnsi="Noto Sans" w:cs="Noto Sans"/>
                                      <w:color w:val="4D192A"/>
                                      <w:sz w:val="13"/>
                                      <w:szCs w:val="13"/>
                                      <w:lang w:val="es-MX"/>
                                    </w:rPr>
                                    <w:t>20662</w:t>
                                  </w:r>
                                </w:p>
                                <w:p w14:paraId="0CAD378E" w14:textId="0880D5F3" w:rsidR="00B81792" w:rsidRDefault="00B81792" w:rsidP="00B81792">
                                  <w:r w:rsidRPr="006D5FD4">
                                    <w:rPr>
                                      <w:rFonts w:ascii="Noto Sans" w:eastAsia="Times New Roman" w:hAnsi="Noto Sans" w:cs="Noto Sans"/>
                                      <w:color w:val="4D192A"/>
                                      <w:sz w:val="13"/>
                                      <w:szCs w:val="13"/>
                                      <w:lang w:val="es-MX"/>
                                    </w:rPr>
                                    <w:t>www.imss.gob.mx</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6C6E0E" id="Rectángulo 5" o:spid="_x0000_s1026" style="position:absolute;left:0;text-align:left;margin-left:94.2pt;margin-top:35.65pt;width:393.7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" filled="f" stroked="f">
                      <v:textbox inset="2.53958mm,1.2694mm,2.53958mm,1.2694mm">
                        <w:txbxContent>
                          <w:p w14:paraId="0026AA47" w14:textId="77777777" w:rsidR="00B81792" w:rsidRDefault="00B81792" w:rsidP="00B81792">
                            <w:pPr>
                              <w:rPr>
                                <w:rFonts w:ascii="Noto Sans" w:eastAsia="Times New Roman" w:hAnsi="Noto Sans" w:cs="Noto Sans"/>
                                <w:color w:val="4D192A"/>
                                <w:sz w:val="13"/>
                                <w:szCs w:val="13"/>
                                <w:lang w:val="es-MX"/>
                              </w:rPr>
                            </w:pPr>
                            <w:r>
                              <w:rPr>
                                <w:rFonts w:ascii="Noto Sans" w:eastAsia="Times New Roman" w:hAnsi="Noto Sans" w:cs="Noto Sans"/>
                                <w:color w:val="4D192A"/>
                                <w:sz w:val="13"/>
                                <w:szCs w:val="13"/>
                                <w:lang w:val="es-MX"/>
                              </w:rPr>
                              <w:t>Calle Hamburgo 64, piso 5,</w:t>
                            </w:r>
                            <w:r w:rsidRPr="006D5FD4">
                              <w:rPr>
                                <w:rFonts w:ascii="Noto Sans" w:eastAsia="Times New Roman" w:hAnsi="Noto Sans" w:cs="Noto Sans"/>
                                <w:color w:val="4D192A"/>
                                <w:sz w:val="13"/>
                                <w:szCs w:val="13"/>
                                <w:lang w:val="es-MX"/>
                              </w:rPr>
                              <w:t xml:space="preserve"> Colonia Juárez, Alcaldía Cuauhtémoc, C. P. 06600, Ciudad de México Tel. (55) 5238 2700 Ext. </w:t>
                            </w:r>
                            <w:r>
                              <w:rPr>
                                <w:rFonts w:ascii="Noto Sans" w:eastAsia="Times New Roman" w:hAnsi="Noto Sans" w:cs="Noto Sans"/>
                                <w:color w:val="4D192A"/>
                                <w:sz w:val="13"/>
                                <w:szCs w:val="13"/>
                                <w:lang w:val="es-MX"/>
                              </w:rPr>
                              <w:t>20662</w:t>
                            </w:r>
                          </w:p>
                          <w:p w14:paraId="0CAD378E" w14:textId="0880D5F3" w:rsidR="00B81792" w:rsidRDefault="00B81792" w:rsidP="00B81792">
                            <w:r w:rsidRPr="006D5FD4">
                              <w:rPr>
                                <w:rFonts w:ascii="Noto Sans" w:eastAsia="Times New Roman" w:hAnsi="Noto Sans" w:cs="Noto Sans"/>
                                <w:color w:val="4D192A"/>
                                <w:sz w:val="13"/>
                                <w:szCs w:val="13"/>
                                <w:lang w:val="es-MX"/>
                              </w:rPr>
                              <w:t>www.imss.gob.mx</w:t>
                            </w:r>
                          </w:p>
                        </w:txbxContent>
                      </v:textbox>
                    </v:rect>
                  </w:pict>
                </mc:Fallback>
              </mc:AlternateContent>
            </w:r>
            <w:r>
              <w:t xml:space="preserve"> </w:t>
            </w:r>
            <w:r w:rsidR="00557348" w:rsidRPr="00557348">
              <w:fldChar w:fldCharType="begin"/>
            </w:r>
            <w:r w:rsidR="00557348" w:rsidRPr="00557348">
              <w:instrText>PAGE</w:instrText>
            </w:r>
            <w:r w:rsidR="00557348" w:rsidRPr="00557348">
              <w:fldChar w:fldCharType="separate"/>
            </w:r>
            <w:r w:rsidR="00665E95">
              <w:rPr>
                <w:noProof/>
              </w:rPr>
              <w:t>2</w:t>
            </w:r>
            <w:r w:rsidR="00557348" w:rsidRPr="00557348">
              <w:fldChar w:fldCharType="end"/>
            </w:r>
            <w:r w:rsidR="00557348" w:rsidRPr="00557348">
              <w:t xml:space="preserve"> de </w:t>
            </w:r>
            <w:r w:rsidR="00557348" w:rsidRPr="00557348">
              <w:fldChar w:fldCharType="begin"/>
            </w:r>
            <w:r w:rsidR="00557348" w:rsidRPr="00557348">
              <w:instrText>NUMPAGES</w:instrText>
            </w:r>
            <w:r w:rsidR="00557348" w:rsidRPr="00557348">
              <w:fldChar w:fldCharType="separate"/>
            </w:r>
            <w:r w:rsidR="00665E95">
              <w:rPr>
                <w:noProof/>
              </w:rPr>
              <w:t>10</w:t>
            </w:r>
            <w:r w:rsidR="00557348" w:rsidRPr="00557348">
              <w:fldChar w:fldCharType="end"/>
            </w:r>
          </w:p>
        </w:sdtContent>
      </w:sdt>
    </w:sdtContent>
  </w:sdt>
  <w:p w14:paraId="2655C229" w14:textId="699EED48" w:rsidR="00557348" w:rsidRDefault="00557348">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C5726" w14:textId="77777777" w:rsidR="00B81792" w:rsidRDefault="00B81792">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089D07" w14:textId="77777777" w:rsidR="00FE20F1" w:rsidRDefault="00FE20F1">
    <w:pPr>
      <w:pStyle w:val="Piedepgina"/>
    </w:pPr>
    <w:r>
      <w:rPr>
        <w:noProof/>
        <w:lang w:val="es-MX" w:eastAsia="es-MX"/>
      </w:rPr>
      <mc:AlternateContent>
        <mc:Choice Requires="wps">
          <w:drawing>
            <wp:anchor distT="45720" distB="45720" distL="114300" distR="114300" simplePos="0" relativeHeight="251661312" behindDoc="1" locked="0" layoutInCell="1" allowOverlap="1" wp14:anchorId="429AB398" wp14:editId="43E89866">
              <wp:simplePos x="0" y="0"/>
              <wp:positionH relativeFrom="page">
                <wp:posOffset>2276475</wp:posOffset>
              </wp:positionH>
              <wp:positionV relativeFrom="paragraph">
                <wp:posOffset>134620</wp:posOffset>
              </wp:positionV>
              <wp:extent cx="5543550" cy="342900"/>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3550" cy="342900"/>
                      </a:xfrm>
                      <a:prstGeom prst="rect">
                        <a:avLst/>
                      </a:prstGeom>
                      <a:noFill/>
                      <a:ln w="9525">
                        <a:noFill/>
                        <a:miter lim="800000"/>
                      </a:ln>
                    </wps:spPr>
                    <wps:txbx>
                      <w:txbxContent>
                        <w:p w14:paraId="57DEA894" w14:textId="77777777" w:rsidR="006E78D1" w:rsidRPr="006D5FD4" w:rsidRDefault="006E78D1" w:rsidP="006E78D1">
                          <w:pPr>
                            <w:rPr>
                              <w:rFonts w:ascii="Noto Sans" w:eastAsia="Times New Roman" w:hAnsi="Noto Sans" w:cs="Noto Sans"/>
                              <w:color w:val="4D192A"/>
                              <w:sz w:val="13"/>
                              <w:szCs w:val="13"/>
                              <w:lang w:val="es-MX"/>
                            </w:rPr>
                          </w:pPr>
                          <w:r>
                            <w:rPr>
                              <w:rFonts w:ascii="Noto Sans" w:eastAsia="Times New Roman" w:hAnsi="Noto Sans" w:cs="Noto Sans"/>
                              <w:color w:val="4D192A"/>
                              <w:sz w:val="13"/>
                              <w:szCs w:val="13"/>
                              <w:lang w:val="es-MX"/>
                            </w:rPr>
                            <w:t>Calle Hamburgo 64, piso 5,</w:t>
                          </w:r>
                          <w:r w:rsidRPr="006D5FD4">
                            <w:rPr>
                              <w:rFonts w:ascii="Noto Sans" w:eastAsia="Times New Roman" w:hAnsi="Noto Sans" w:cs="Noto Sans"/>
                              <w:color w:val="4D192A"/>
                              <w:sz w:val="13"/>
                              <w:szCs w:val="13"/>
                              <w:lang w:val="es-MX"/>
                            </w:rPr>
                            <w:t xml:space="preserve"> Colonia Juárez, Alcaldía Cuauhtémoc, C. P. 06600, Ciudad de México Tel. (55) 5238 2700 Ext. </w:t>
                          </w:r>
                          <w:r>
                            <w:rPr>
                              <w:rFonts w:ascii="Noto Sans" w:eastAsia="Times New Roman" w:hAnsi="Noto Sans" w:cs="Noto Sans"/>
                              <w:color w:val="4D192A"/>
                              <w:sz w:val="13"/>
                              <w:szCs w:val="13"/>
                              <w:lang w:val="es-MX"/>
                            </w:rPr>
                            <w:t>20662</w:t>
                          </w:r>
                          <w:r w:rsidRPr="006D5FD4">
                            <w:rPr>
                              <w:rFonts w:ascii="Noto Sans" w:eastAsia="Times New Roman" w:hAnsi="Noto Sans" w:cs="Noto Sans"/>
                              <w:color w:val="4D192A"/>
                              <w:sz w:val="13"/>
                              <w:szCs w:val="13"/>
                              <w:lang w:val="es-MX"/>
                            </w:rPr>
                            <w:t xml:space="preserve">            www.imss.gob.mx</w:t>
                          </w:r>
                        </w:p>
                        <w:p w14:paraId="67D6EF5F" w14:textId="77777777" w:rsidR="00FE20F1" w:rsidRDefault="00FE20F1" w:rsidP="002A65C0"/>
                      </w:txbxContent>
                    </wps:txbx>
                    <wps:bodyPr rot="0" vert="horz" wrap="square" lIns="91440" tIns="45720" rIns="91440" bIns="45720" anchor="t" anchorCtr="0">
                      <a:noAutofit/>
                    </wps:bodyPr>
                  </wps:wsp>
                </a:graphicData>
              </a:graphic>
            </wp:anchor>
          </w:drawing>
        </mc:Choice>
        <mc:Fallback>
          <w:pict>
            <v:shapetype w14:anchorId="429AB398" id="_x0000_t202" coordsize="21600,21600" o:spt="202" path="m,l,21600r21600,l21600,xe">
              <v:stroke joinstyle="miter"/>
              <v:path gradientshapeok="t" o:connecttype="rect"/>
            </v:shapetype>
            <v:shape id="Cuadro de texto 2" o:spid="_x0000_s1027" type="#_x0000_t202" style="position:absolute;margin-left:179.25pt;margin-top:10.6pt;width:436.5pt;height:27pt;z-index:-251655168;visibility:visible;mso-wrap-style:square;mso-wrap-distance-left:9pt;mso-wrap-distance-top:3.6pt;mso-wrap-distance-right:9pt;mso-wrap-distance-bottom:3.6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" filled="f" stroked="f">
              <v:textbox>
                <w:txbxContent>
                  <w:p w14:paraId="57DEA894" w14:textId="77777777" w:rsidR="006E78D1" w:rsidRPr="006D5FD4" w:rsidRDefault="006E78D1" w:rsidP="006E78D1">
                    <w:pPr>
                      <w:rPr>
                        <w:rFonts w:ascii="Noto Sans" w:eastAsia="Times New Roman" w:hAnsi="Noto Sans" w:cs="Noto Sans"/>
                        <w:color w:val="4D192A"/>
                        <w:sz w:val="13"/>
                        <w:szCs w:val="13"/>
                        <w:lang w:val="es-MX"/>
                      </w:rPr>
                    </w:pPr>
                    <w:r>
                      <w:rPr>
                        <w:rFonts w:ascii="Noto Sans" w:eastAsia="Times New Roman" w:hAnsi="Noto Sans" w:cs="Noto Sans"/>
                        <w:color w:val="4D192A"/>
                        <w:sz w:val="13"/>
                        <w:szCs w:val="13"/>
                        <w:lang w:val="es-MX"/>
                      </w:rPr>
                      <w:t>Calle Hamburgo 64, piso 5,</w:t>
                    </w:r>
                    <w:r w:rsidRPr="006D5FD4">
                      <w:rPr>
                        <w:rFonts w:ascii="Noto Sans" w:eastAsia="Times New Roman" w:hAnsi="Noto Sans" w:cs="Noto Sans"/>
                        <w:color w:val="4D192A"/>
                        <w:sz w:val="13"/>
                        <w:szCs w:val="13"/>
                        <w:lang w:val="es-MX"/>
                      </w:rPr>
                      <w:t xml:space="preserve"> Colonia Juárez, Alcaldía Cuauhtémoc, C. P. 06600, Ciudad de México Tel. (55) 5238 2700 Ext. </w:t>
                    </w:r>
                    <w:r>
                      <w:rPr>
                        <w:rFonts w:ascii="Noto Sans" w:eastAsia="Times New Roman" w:hAnsi="Noto Sans" w:cs="Noto Sans"/>
                        <w:color w:val="4D192A"/>
                        <w:sz w:val="13"/>
                        <w:szCs w:val="13"/>
                        <w:lang w:val="es-MX"/>
                      </w:rPr>
                      <w:t>20662</w:t>
                    </w:r>
                    <w:r w:rsidRPr="006D5FD4">
                      <w:rPr>
                        <w:rFonts w:ascii="Noto Sans" w:eastAsia="Times New Roman" w:hAnsi="Noto Sans" w:cs="Noto Sans"/>
                        <w:color w:val="4D192A"/>
                        <w:sz w:val="13"/>
                        <w:szCs w:val="13"/>
                        <w:lang w:val="es-MX"/>
                      </w:rPr>
                      <w:t xml:space="preserve">            www.imss.gob.mx</w:t>
                    </w:r>
                  </w:p>
                  <w:p w14:paraId="67D6EF5F" w14:textId="77777777" w:rsidR="00FE20F1" w:rsidRDefault="00FE20F1" w:rsidP="002A65C0"/>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1F008A" w14:textId="77777777" w:rsidR="005B7CB3" w:rsidRDefault="005B7CB3" w:rsidP="00A73D65">
      <w:r>
        <w:separator/>
      </w:r>
    </w:p>
  </w:footnote>
  <w:footnote w:type="continuationSeparator" w:id="0">
    <w:p w14:paraId="75C3E17D" w14:textId="77777777" w:rsidR="005B7CB3" w:rsidRDefault="005B7CB3" w:rsidP="00A73D65">
      <w:r>
        <w:continuationSeparator/>
      </w:r>
    </w:p>
  </w:footnote>
  <w:footnote w:type="continuationNotice" w:id="1">
    <w:p w14:paraId="1A6D9DCA" w14:textId="77777777" w:rsidR="005B7CB3" w:rsidRDefault="005B7C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88D18" w14:textId="77777777" w:rsidR="00B81792" w:rsidRDefault="00B8179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0E0B6" w14:textId="428E7881" w:rsidR="00A73D65" w:rsidRDefault="00B81792">
    <w:pPr>
      <w:pStyle w:val="Encabezado"/>
    </w:pPr>
    <w:r>
      <w:rPr>
        <w:noProof/>
        <w:lang w:val="es-MX" w:eastAsia="es-MX"/>
      </w:rPr>
      <w:drawing>
        <wp:anchor distT="0" distB="0" distL="114300" distR="114300" simplePos="0" relativeHeight="251663360" behindDoc="1" locked="0" layoutInCell="1" allowOverlap="1" wp14:anchorId="674365A7" wp14:editId="0B2FF908">
          <wp:simplePos x="0" y="0"/>
          <wp:positionH relativeFrom="column">
            <wp:posOffset>-1066800</wp:posOffset>
          </wp:positionH>
          <wp:positionV relativeFrom="paragraph">
            <wp:posOffset>-419735</wp:posOffset>
          </wp:positionV>
          <wp:extent cx="7761605" cy="10043795"/>
          <wp:effectExtent l="0" t="0" r="0" b="0"/>
          <wp:wrapNone/>
          <wp:docPr id="185151056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4A24F" w14:textId="77777777" w:rsidR="00B81792" w:rsidRDefault="00B8179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F0E1C8" w14:textId="77777777" w:rsidR="00FE20F1" w:rsidRDefault="00FE20F1">
    <w:pPr>
      <w:pStyle w:val="Encabezado"/>
      <w:rPr>
        <w:noProof/>
        <w:lang w:eastAsia="es-MX"/>
      </w:rPr>
    </w:pPr>
    <w:r>
      <w:rPr>
        <w:noProof/>
        <w:lang w:val="es-MX" w:eastAsia="es-MX"/>
      </w:rPr>
      <w:drawing>
        <wp:anchor distT="0" distB="0" distL="114300" distR="114300" simplePos="0" relativeHeight="251660288" behindDoc="1" locked="0" layoutInCell="1" allowOverlap="1" wp14:anchorId="670A1607" wp14:editId="08FBE55C">
          <wp:simplePos x="0" y="0"/>
          <wp:positionH relativeFrom="margin">
            <wp:posOffset>-1042035</wp:posOffset>
          </wp:positionH>
          <wp:positionV relativeFrom="paragraph">
            <wp:posOffset>-419735</wp:posOffset>
          </wp:positionV>
          <wp:extent cx="7677150" cy="10382250"/>
          <wp:effectExtent l="0" t="0" r="0" b="0"/>
          <wp:wrapNone/>
          <wp:docPr id="637096271" name="Imagen 637096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7677150" cy="10382250"/>
                  </a:xfrm>
                  <a:prstGeom prst="rect">
                    <a:avLst/>
                  </a:prstGeom>
                  <a:noFill/>
                </pic:spPr>
              </pic:pic>
            </a:graphicData>
          </a:graphic>
        </wp:anchor>
      </w:drawing>
    </w:r>
  </w:p>
  <w:p w14:paraId="111277AC" w14:textId="77777777" w:rsidR="00FE20F1" w:rsidRDefault="00FE20F1">
    <w:pPr>
      <w:pStyle w:val="Encabezado"/>
      <w:rPr>
        <w:noProof/>
        <w:lang w:eastAsia="es-MX"/>
      </w:rPr>
    </w:pPr>
  </w:p>
  <w:p w14:paraId="0C85B5F1" w14:textId="77777777" w:rsidR="00FE20F1" w:rsidRDefault="00FE20F1">
    <w:pPr>
      <w:pStyle w:val="Encabezado"/>
      <w:rPr>
        <w:noProof/>
        <w:lang w:eastAsia="es-MX"/>
      </w:rPr>
    </w:pPr>
  </w:p>
  <w:p w14:paraId="00A1885D" w14:textId="77777777" w:rsidR="00FE20F1" w:rsidRDefault="00FE20F1">
    <w:pPr>
      <w:pStyle w:val="Encabezado"/>
      <w:rPr>
        <w:noProof/>
        <w:lang w:eastAsia="es-MX"/>
      </w:rPr>
    </w:pPr>
  </w:p>
  <w:p w14:paraId="223D037A" w14:textId="77777777" w:rsidR="00FE20F1" w:rsidRDefault="00FE20F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tulo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66D43E9"/>
    <w:multiLevelType w:val="hybridMultilevel"/>
    <w:tmpl w:val="DFA20864"/>
    <w:lvl w:ilvl="0" w:tplc="080A0001">
      <w:start w:val="1"/>
      <w:numFmt w:val="bullet"/>
      <w:lvlText w:val=""/>
      <w:lvlJc w:val="left"/>
      <w:pPr>
        <w:ind w:left="1068" w:hanging="360"/>
      </w:pPr>
      <w:rPr>
        <w:rFonts w:ascii="Symbol" w:hAnsi="Symbol" w:hint="default"/>
      </w:rPr>
    </w:lvl>
    <w:lvl w:ilvl="1" w:tplc="3E128D9E">
      <w:numFmt w:val="bullet"/>
      <w:lvlText w:val="-"/>
      <w:lvlJc w:val="left"/>
      <w:pPr>
        <w:ind w:left="2133" w:hanging="705"/>
      </w:pPr>
      <w:rPr>
        <w:rFonts w:ascii="Noto Sans" w:eastAsia="Times New Roman" w:hAnsi="Noto Sans" w:cs="Noto Sans"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 w15:restartNumberingAfterBreak="0">
    <w:nsid w:val="11EF1F82"/>
    <w:multiLevelType w:val="hybridMultilevel"/>
    <w:tmpl w:val="6782694C"/>
    <w:lvl w:ilvl="0" w:tplc="8834BE98">
      <w:start w:val="1"/>
      <w:numFmt w:val="lowerLetter"/>
      <w:lvlText w:val="%1)"/>
      <w:lvlJc w:val="left"/>
      <w:pPr>
        <w:ind w:left="-207" w:hanging="360"/>
      </w:pPr>
      <w:rPr>
        <w:rFonts w:hint="default"/>
      </w:rPr>
    </w:lvl>
    <w:lvl w:ilvl="1" w:tplc="080A0019" w:tentative="1">
      <w:start w:val="1"/>
      <w:numFmt w:val="lowerLetter"/>
      <w:lvlText w:val="%2."/>
      <w:lvlJc w:val="left"/>
      <w:pPr>
        <w:ind w:left="513" w:hanging="360"/>
      </w:pPr>
    </w:lvl>
    <w:lvl w:ilvl="2" w:tplc="080A001B" w:tentative="1">
      <w:start w:val="1"/>
      <w:numFmt w:val="lowerRoman"/>
      <w:lvlText w:val="%3."/>
      <w:lvlJc w:val="right"/>
      <w:pPr>
        <w:ind w:left="1233" w:hanging="180"/>
      </w:pPr>
    </w:lvl>
    <w:lvl w:ilvl="3" w:tplc="080A000F" w:tentative="1">
      <w:start w:val="1"/>
      <w:numFmt w:val="decimal"/>
      <w:lvlText w:val="%4."/>
      <w:lvlJc w:val="left"/>
      <w:pPr>
        <w:ind w:left="1953" w:hanging="360"/>
      </w:pPr>
    </w:lvl>
    <w:lvl w:ilvl="4" w:tplc="080A0019" w:tentative="1">
      <w:start w:val="1"/>
      <w:numFmt w:val="lowerLetter"/>
      <w:lvlText w:val="%5."/>
      <w:lvlJc w:val="left"/>
      <w:pPr>
        <w:ind w:left="2673" w:hanging="360"/>
      </w:pPr>
    </w:lvl>
    <w:lvl w:ilvl="5" w:tplc="080A001B" w:tentative="1">
      <w:start w:val="1"/>
      <w:numFmt w:val="lowerRoman"/>
      <w:lvlText w:val="%6."/>
      <w:lvlJc w:val="right"/>
      <w:pPr>
        <w:ind w:left="3393" w:hanging="180"/>
      </w:pPr>
    </w:lvl>
    <w:lvl w:ilvl="6" w:tplc="080A000F" w:tentative="1">
      <w:start w:val="1"/>
      <w:numFmt w:val="decimal"/>
      <w:lvlText w:val="%7."/>
      <w:lvlJc w:val="left"/>
      <w:pPr>
        <w:ind w:left="4113" w:hanging="360"/>
      </w:pPr>
    </w:lvl>
    <w:lvl w:ilvl="7" w:tplc="080A0019" w:tentative="1">
      <w:start w:val="1"/>
      <w:numFmt w:val="lowerLetter"/>
      <w:lvlText w:val="%8."/>
      <w:lvlJc w:val="left"/>
      <w:pPr>
        <w:ind w:left="4833" w:hanging="360"/>
      </w:pPr>
    </w:lvl>
    <w:lvl w:ilvl="8" w:tplc="080A001B" w:tentative="1">
      <w:start w:val="1"/>
      <w:numFmt w:val="lowerRoman"/>
      <w:lvlText w:val="%9."/>
      <w:lvlJc w:val="right"/>
      <w:pPr>
        <w:ind w:left="5553" w:hanging="180"/>
      </w:pPr>
    </w:lvl>
  </w:abstractNum>
  <w:abstractNum w:abstractNumId="3" w15:restartNumberingAfterBreak="0">
    <w:nsid w:val="25D648DA"/>
    <w:multiLevelType w:val="hybridMultilevel"/>
    <w:tmpl w:val="85B2A59A"/>
    <w:lvl w:ilvl="0" w:tplc="3E128D9E">
      <w:numFmt w:val="bullet"/>
      <w:lvlText w:val="-"/>
      <w:lvlJc w:val="left"/>
      <w:pPr>
        <w:ind w:left="1429" w:hanging="360"/>
      </w:pPr>
      <w:rPr>
        <w:rFonts w:ascii="Noto Sans" w:eastAsia="Times New Roman" w:hAnsi="Noto Sans" w:cs="Noto Sans"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4" w15:restartNumberingAfterBreak="0">
    <w:nsid w:val="25F60ADD"/>
    <w:multiLevelType w:val="hybridMultilevel"/>
    <w:tmpl w:val="5C104BD6"/>
    <w:lvl w:ilvl="0" w:tplc="A1BE921C">
      <w:start w:val="1"/>
      <w:numFmt w:val="decimal"/>
      <w:lvlText w:val="%1."/>
      <w:lvlJc w:val="left"/>
      <w:pPr>
        <w:ind w:left="360" w:hanging="360"/>
      </w:pPr>
      <w:rPr>
        <w:rFonts w:hint="default"/>
        <w:b/>
        <w:bCs/>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15:restartNumberingAfterBreak="0">
    <w:nsid w:val="2A1365A0"/>
    <w:multiLevelType w:val="hybridMultilevel"/>
    <w:tmpl w:val="07C6833E"/>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6" w15:restartNumberingAfterBreak="0">
    <w:nsid w:val="46253545"/>
    <w:multiLevelType w:val="hybridMultilevel"/>
    <w:tmpl w:val="CE5C303C"/>
    <w:lvl w:ilvl="0" w:tplc="080A000F">
      <w:start w:val="1"/>
      <w:numFmt w:val="decimal"/>
      <w:lvlText w:val="%1."/>
      <w:lvlJc w:val="left"/>
      <w:pPr>
        <w:ind w:left="1068" w:hanging="360"/>
      </w:pPr>
      <w:rPr>
        <w:rFont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7" w15:restartNumberingAfterBreak="0">
    <w:nsid w:val="57EA6198"/>
    <w:multiLevelType w:val="hybridMultilevel"/>
    <w:tmpl w:val="7B34F568"/>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8" w15:restartNumberingAfterBreak="0">
    <w:nsid w:val="67C53C96"/>
    <w:multiLevelType w:val="hybridMultilevel"/>
    <w:tmpl w:val="D60657C8"/>
    <w:lvl w:ilvl="0" w:tplc="0A0CC84E">
      <w:start w:val="1"/>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B480910"/>
    <w:multiLevelType w:val="hybridMultilevel"/>
    <w:tmpl w:val="C33A081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6CDA31FD"/>
    <w:multiLevelType w:val="hybridMultilevel"/>
    <w:tmpl w:val="2B40ACDE"/>
    <w:lvl w:ilvl="0" w:tplc="1FBCCB42">
      <w:start w:val="1"/>
      <w:numFmt w:val="lowerLetter"/>
      <w:lvlText w:val="%1)"/>
      <w:lvlJc w:val="left"/>
      <w:pPr>
        <w:ind w:left="-207" w:hanging="360"/>
      </w:pPr>
      <w:rPr>
        <w:rFonts w:hint="default"/>
      </w:rPr>
    </w:lvl>
    <w:lvl w:ilvl="1" w:tplc="080A0019" w:tentative="1">
      <w:start w:val="1"/>
      <w:numFmt w:val="lowerLetter"/>
      <w:lvlText w:val="%2."/>
      <w:lvlJc w:val="left"/>
      <w:pPr>
        <w:ind w:left="513" w:hanging="360"/>
      </w:pPr>
    </w:lvl>
    <w:lvl w:ilvl="2" w:tplc="080A001B" w:tentative="1">
      <w:start w:val="1"/>
      <w:numFmt w:val="lowerRoman"/>
      <w:lvlText w:val="%3."/>
      <w:lvlJc w:val="right"/>
      <w:pPr>
        <w:ind w:left="1233" w:hanging="180"/>
      </w:pPr>
    </w:lvl>
    <w:lvl w:ilvl="3" w:tplc="080A000F" w:tentative="1">
      <w:start w:val="1"/>
      <w:numFmt w:val="decimal"/>
      <w:lvlText w:val="%4."/>
      <w:lvlJc w:val="left"/>
      <w:pPr>
        <w:ind w:left="1953" w:hanging="360"/>
      </w:pPr>
    </w:lvl>
    <w:lvl w:ilvl="4" w:tplc="080A0019" w:tentative="1">
      <w:start w:val="1"/>
      <w:numFmt w:val="lowerLetter"/>
      <w:lvlText w:val="%5."/>
      <w:lvlJc w:val="left"/>
      <w:pPr>
        <w:ind w:left="2673" w:hanging="360"/>
      </w:pPr>
    </w:lvl>
    <w:lvl w:ilvl="5" w:tplc="080A001B" w:tentative="1">
      <w:start w:val="1"/>
      <w:numFmt w:val="lowerRoman"/>
      <w:lvlText w:val="%6."/>
      <w:lvlJc w:val="right"/>
      <w:pPr>
        <w:ind w:left="3393" w:hanging="180"/>
      </w:pPr>
    </w:lvl>
    <w:lvl w:ilvl="6" w:tplc="080A000F" w:tentative="1">
      <w:start w:val="1"/>
      <w:numFmt w:val="decimal"/>
      <w:lvlText w:val="%7."/>
      <w:lvlJc w:val="left"/>
      <w:pPr>
        <w:ind w:left="4113" w:hanging="360"/>
      </w:pPr>
    </w:lvl>
    <w:lvl w:ilvl="7" w:tplc="080A0019" w:tentative="1">
      <w:start w:val="1"/>
      <w:numFmt w:val="lowerLetter"/>
      <w:lvlText w:val="%8."/>
      <w:lvlJc w:val="left"/>
      <w:pPr>
        <w:ind w:left="4833" w:hanging="360"/>
      </w:pPr>
    </w:lvl>
    <w:lvl w:ilvl="8" w:tplc="080A001B" w:tentative="1">
      <w:start w:val="1"/>
      <w:numFmt w:val="lowerRoman"/>
      <w:lvlText w:val="%9."/>
      <w:lvlJc w:val="right"/>
      <w:pPr>
        <w:ind w:left="5553" w:hanging="180"/>
      </w:pPr>
    </w:lvl>
  </w:abstractNum>
  <w:abstractNum w:abstractNumId="11" w15:restartNumberingAfterBreak="0">
    <w:nsid w:val="73880A36"/>
    <w:multiLevelType w:val="hybridMultilevel"/>
    <w:tmpl w:val="283AA48E"/>
    <w:lvl w:ilvl="0" w:tplc="61C0828E">
      <w:start w:val="1"/>
      <w:numFmt w:val="lowerLetter"/>
      <w:lvlText w:val="%1)"/>
      <w:lvlJc w:val="left"/>
      <w:pPr>
        <w:ind w:left="644" w:hanging="360"/>
      </w:pPr>
      <w:rPr>
        <w:b/>
        <w:sz w:val="18"/>
        <w:lang w:val="es-ES_tradnl"/>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2" w15:restartNumberingAfterBreak="0">
    <w:nsid w:val="753D7FD6"/>
    <w:multiLevelType w:val="hybridMultilevel"/>
    <w:tmpl w:val="CE5C303C"/>
    <w:lvl w:ilvl="0" w:tplc="080A000F">
      <w:start w:val="1"/>
      <w:numFmt w:val="decimal"/>
      <w:lvlText w:val="%1."/>
      <w:lvlJc w:val="left"/>
      <w:pPr>
        <w:ind w:left="1068" w:hanging="360"/>
      </w:pPr>
      <w:rPr>
        <w:rFont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3" w15:restartNumberingAfterBreak="0">
    <w:nsid w:val="76903426"/>
    <w:multiLevelType w:val="hybridMultilevel"/>
    <w:tmpl w:val="76AAD736"/>
    <w:lvl w:ilvl="0" w:tplc="080A0017">
      <w:start w:val="1"/>
      <w:numFmt w:val="lowerLetter"/>
      <w:lvlText w:val="%1)"/>
      <w:lvlJc w:val="left"/>
      <w:pPr>
        <w:ind w:left="786" w:hanging="360"/>
      </w:pPr>
      <w:rPr>
        <w:rFonts w:hint="default"/>
        <w:b/>
        <w:bCs w:val="0"/>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988508918">
    <w:abstractNumId w:val="0"/>
  </w:num>
  <w:num w:numId="2" w16cid:durableId="16723679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5893638">
    <w:abstractNumId w:val="13"/>
  </w:num>
  <w:num w:numId="4" w16cid:durableId="359940511">
    <w:abstractNumId w:val="6"/>
  </w:num>
  <w:num w:numId="5" w16cid:durableId="1355766056">
    <w:abstractNumId w:val="4"/>
  </w:num>
  <w:num w:numId="6" w16cid:durableId="215745762">
    <w:abstractNumId w:val="5"/>
  </w:num>
  <w:num w:numId="7" w16cid:durableId="276109942">
    <w:abstractNumId w:val="1"/>
  </w:num>
  <w:num w:numId="8" w16cid:durableId="882595229">
    <w:abstractNumId w:val="3"/>
  </w:num>
  <w:num w:numId="9" w16cid:durableId="751122459">
    <w:abstractNumId w:val="7"/>
  </w:num>
  <w:num w:numId="10" w16cid:durableId="15542602">
    <w:abstractNumId w:val="12"/>
  </w:num>
  <w:num w:numId="11" w16cid:durableId="1122069229">
    <w:abstractNumId w:val="9"/>
  </w:num>
  <w:num w:numId="12" w16cid:durableId="1840345564">
    <w:abstractNumId w:val="8"/>
  </w:num>
  <w:num w:numId="13" w16cid:durableId="2015767114">
    <w:abstractNumId w:val="2"/>
  </w:num>
  <w:num w:numId="14" w16cid:durableId="655036629">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mirrorMargin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416E"/>
    <w:rsid w:val="000019BF"/>
    <w:rsid w:val="00007681"/>
    <w:rsid w:val="00011D72"/>
    <w:rsid w:val="000129A4"/>
    <w:rsid w:val="000262FD"/>
    <w:rsid w:val="000328EE"/>
    <w:rsid w:val="00036716"/>
    <w:rsid w:val="00036C8E"/>
    <w:rsid w:val="00046FA7"/>
    <w:rsid w:val="0005309F"/>
    <w:rsid w:val="0006471B"/>
    <w:rsid w:val="000675C3"/>
    <w:rsid w:val="000720F7"/>
    <w:rsid w:val="00073B28"/>
    <w:rsid w:val="000777FA"/>
    <w:rsid w:val="00095970"/>
    <w:rsid w:val="00096843"/>
    <w:rsid w:val="000A03D1"/>
    <w:rsid w:val="000A09C1"/>
    <w:rsid w:val="000A408C"/>
    <w:rsid w:val="000A7C2E"/>
    <w:rsid w:val="000B1409"/>
    <w:rsid w:val="000B66E3"/>
    <w:rsid w:val="000B767D"/>
    <w:rsid w:val="000C718C"/>
    <w:rsid w:val="000D2006"/>
    <w:rsid w:val="000D5B30"/>
    <w:rsid w:val="000D799D"/>
    <w:rsid w:val="000E5D1C"/>
    <w:rsid w:val="001000E0"/>
    <w:rsid w:val="001003B8"/>
    <w:rsid w:val="0010665C"/>
    <w:rsid w:val="00115EE7"/>
    <w:rsid w:val="00125347"/>
    <w:rsid w:val="00126038"/>
    <w:rsid w:val="00132439"/>
    <w:rsid w:val="00133C67"/>
    <w:rsid w:val="00135ECA"/>
    <w:rsid w:val="0014496C"/>
    <w:rsid w:val="00152575"/>
    <w:rsid w:val="00156940"/>
    <w:rsid w:val="00156A3E"/>
    <w:rsid w:val="00161740"/>
    <w:rsid w:val="0016179D"/>
    <w:rsid w:val="001618BD"/>
    <w:rsid w:val="001646F9"/>
    <w:rsid w:val="001714BD"/>
    <w:rsid w:val="0017797D"/>
    <w:rsid w:val="00180A38"/>
    <w:rsid w:val="001825F7"/>
    <w:rsid w:val="00184325"/>
    <w:rsid w:val="001849A1"/>
    <w:rsid w:val="001874BF"/>
    <w:rsid w:val="00190421"/>
    <w:rsid w:val="001928DC"/>
    <w:rsid w:val="00196C16"/>
    <w:rsid w:val="001A2595"/>
    <w:rsid w:val="001A2B96"/>
    <w:rsid w:val="001A394E"/>
    <w:rsid w:val="001A4237"/>
    <w:rsid w:val="001A6222"/>
    <w:rsid w:val="001A7AFD"/>
    <w:rsid w:val="001B2B52"/>
    <w:rsid w:val="001B5B9E"/>
    <w:rsid w:val="001C052B"/>
    <w:rsid w:val="001C1A12"/>
    <w:rsid w:val="001C1FD7"/>
    <w:rsid w:val="001C25F3"/>
    <w:rsid w:val="001D3600"/>
    <w:rsid w:val="001D6EE8"/>
    <w:rsid w:val="001E0A7B"/>
    <w:rsid w:val="002132F8"/>
    <w:rsid w:val="002172C8"/>
    <w:rsid w:val="002213DF"/>
    <w:rsid w:val="00224785"/>
    <w:rsid w:val="00234091"/>
    <w:rsid w:val="00234972"/>
    <w:rsid w:val="00236D3D"/>
    <w:rsid w:val="002418B5"/>
    <w:rsid w:val="00256B1D"/>
    <w:rsid w:val="0028163D"/>
    <w:rsid w:val="00282039"/>
    <w:rsid w:val="00282760"/>
    <w:rsid w:val="00292459"/>
    <w:rsid w:val="002951B6"/>
    <w:rsid w:val="0029542D"/>
    <w:rsid w:val="00297126"/>
    <w:rsid w:val="002A1062"/>
    <w:rsid w:val="002A116E"/>
    <w:rsid w:val="002A1BB0"/>
    <w:rsid w:val="002B1330"/>
    <w:rsid w:val="002B5B21"/>
    <w:rsid w:val="002C1AAA"/>
    <w:rsid w:val="002C3D19"/>
    <w:rsid w:val="002C57B5"/>
    <w:rsid w:val="002D347B"/>
    <w:rsid w:val="002D3DCA"/>
    <w:rsid w:val="002D45EF"/>
    <w:rsid w:val="002E0EB6"/>
    <w:rsid w:val="002E2142"/>
    <w:rsid w:val="002E4953"/>
    <w:rsid w:val="002E4A06"/>
    <w:rsid w:val="002F5936"/>
    <w:rsid w:val="002F5F55"/>
    <w:rsid w:val="0030043C"/>
    <w:rsid w:val="0030476A"/>
    <w:rsid w:val="003063B4"/>
    <w:rsid w:val="00306970"/>
    <w:rsid w:val="0031452C"/>
    <w:rsid w:val="00317495"/>
    <w:rsid w:val="003205ED"/>
    <w:rsid w:val="00322D1D"/>
    <w:rsid w:val="00325E86"/>
    <w:rsid w:val="00326F6F"/>
    <w:rsid w:val="00330DC8"/>
    <w:rsid w:val="0034181C"/>
    <w:rsid w:val="00346F9A"/>
    <w:rsid w:val="003508C1"/>
    <w:rsid w:val="00354FDA"/>
    <w:rsid w:val="003617CF"/>
    <w:rsid w:val="00363222"/>
    <w:rsid w:val="00363F0E"/>
    <w:rsid w:val="00370465"/>
    <w:rsid w:val="0037188D"/>
    <w:rsid w:val="003728FA"/>
    <w:rsid w:val="00374D76"/>
    <w:rsid w:val="003833C0"/>
    <w:rsid w:val="00387EBE"/>
    <w:rsid w:val="003A388E"/>
    <w:rsid w:val="003C6332"/>
    <w:rsid w:val="003D2185"/>
    <w:rsid w:val="003D416E"/>
    <w:rsid w:val="003D6801"/>
    <w:rsid w:val="003E1335"/>
    <w:rsid w:val="003E2988"/>
    <w:rsid w:val="003E579A"/>
    <w:rsid w:val="003F5ED5"/>
    <w:rsid w:val="003F6D0A"/>
    <w:rsid w:val="00400199"/>
    <w:rsid w:val="004008DA"/>
    <w:rsid w:val="00435B98"/>
    <w:rsid w:val="004376FF"/>
    <w:rsid w:val="00440A22"/>
    <w:rsid w:val="004538E2"/>
    <w:rsid w:val="004544C6"/>
    <w:rsid w:val="004647B4"/>
    <w:rsid w:val="00477F45"/>
    <w:rsid w:val="00484AE1"/>
    <w:rsid w:val="004944BC"/>
    <w:rsid w:val="004A150B"/>
    <w:rsid w:val="004A4C4E"/>
    <w:rsid w:val="004B5AD0"/>
    <w:rsid w:val="004C6CCE"/>
    <w:rsid w:val="004D10F8"/>
    <w:rsid w:val="004D146C"/>
    <w:rsid w:val="004D4C00"/>
    <w:rsid w:val="004D79F6"/>
    <w:rsid w:val="004E0D31"/>
    <w:rsid w:val="004E5666"/>
    <w:rsid w:val="004E6A55"/>
    <w:rsid w:val="004F6087"/>
    <w:rsid w:val="0051210C"/>
    <w:rsid w:val="0051335D"/>
    <w:rsid w:val="00513EB0"/>
    <w:rsid w:val="005210FB"/>
    <w:rsid w:val="00521566"/>
    <w:rsid w:val="00521DB9"/>
    <w:rsid w:val="0052738D"/>
    <w:rsid w:val="00527C88"/>
    <w:rsid w:val="00534610"/>
    <w:rsid w:val="00534787"/>
    <w:rsid w:val="00541F60"/>
    <w:rsid w:val="0054517B"/>
    <w:rsid w:val="005501F6"/>
    <w:rsid w:val="005523F3"/>
    <w:rsid w:val="00552AA7"/>
    <w:rsid w:val="00554435"/>
    <w:rsid w:val="00556739"/>
    <w:rsid w:val="00556C49"/>
    <w:rsid w:val="00557348"/>
    <w:rsid w:val="00561B60"/>
    <w:rsid w:val="0056214D"/>
    <w:rsid w:val="005671DA"/>
    <w:rsid w:val="005816A5"/>
    <w:rsid w:val="00582BC4"/>
    <w:rsid w:val="00584CA5"/>
    <w:rsid w:val="00584DDB"/>
    <w:rsid w:val="0059005A"/>
    <w:rsid w:val="00590F0D"/>
    <w:rsid w:val="00591881"/>
    <w:rsid w:val="005938CE"/>
    <w:rsid w:val="005946EE"/>
    <w:rsid w:val="00596CBD"/>
    <w:rsid w:val="00597796"/>
    <w:rsid w:val="005A25BD"/>
    <w:rsid w:val="005B7CB3"/>
    <w:rsid w:val="005C1A7C"/>
    <w:rsid w:val="005C7CAD"/>
    <w:rsid w:val="005E13DC"/>
    <w:rsid w:val="005E3869"/>
    <w:rsid w:val="005F3F51"/>
    <w:rsid w:val="00602494"/>
    <w:rsid w:val="0060475C"/>
    <w:rsid w:val="00615047"/>
    <w:rsid w:val="0062136A"/>
    <w:rsid w:val="0062490B"/>
    <w:rsid w:val="00626EE3"/>
    <w:rsid w:val="0063041F"/>
    <w:rsid w:val="00631824"/>
    <w:rsid w:val="006322C1"/>
    <w:rsid w:val="006465C4"/>
    <w:rsid w:val="006475CF"/>
    <w:rsid w:val="0065289F"/>
    <w:rsid w:val="0065369F"/>
    <w:rsid w:val="00655E62"/>
    <w:rsid w:val="00657503"/>
    <w:rsid w:val="0066348E"/>
    <w:rsid w:val="00663E11"/>
    <w:rsid w:val="006653D6"/>
    <w:rsid w:val="00665E95"/>
    <w:rsid w:val="0067125F"/>
    <w:rsid w:val="006736E2"/>
    <w:rsid w:val="006770F8"/>
    <w:rsid w:val="006776F1"/>
    <w:rsid w:val="00681990"/>
    <w:rsid w:val="006834B7"/>
    <w:rsid w:val="00684493"/>
    <w:rsid w:val="006845F0"/>
    <w:rsid w:val="00686462"/>
    <w:rsid w:val="0069503A"/>
    <w:rsid w:val="006A2686"/>
    <w:rsid w:val="006A3D09"/>
    <w:rsid w:val="006A47BF"/>
    <w:rsid w:val="006B23ED"/>
    <w:rsid w:val="006B2B3C"/>
    <w:rsid w:val="006B4D4B"/>
    <w:rsid w:val="006C0425"/>
    <w:rsid w:val="006C087E"/>
    <w:rsid w:val="006C0D8D"/>
    <w:rsid w:val="006C3B4E"/>
    <w:rsid w:val="006D2D6B"/>
    <w:rsid w:val="006E08D4"/>
    <w:rsid w:val="006E78D1"/>
    <w:rsid w:val="006F4D5B"/>
    <w:rsid w:val="00700762"/>
    <w:rsid w:val="00707375"/>
    <w:rsid w:val="007135FE"/>
    <w:rsid w:val="00716C15"/>
    <w:rsid w:val="007204E9"/>
    <w:rsid w:val="007206FF"/>
    <w:rsid w:val="007228D7"/>
    <w:rsid w:val="0072308E"/>
    <w:rsid w:val="00723771"/>
    <w:rsid w:val="00726CA8"/>
    <w:rsid w:val="00730AF1"/>
    <w:rsid w:val="0073737D"/>
    <w:rsid w:val="007421E3"/>
    <w:rsid w:val="00745802"/>
    <w:rsid w:val="00746B3A"/>
    <w:rsid w:val="00747BA0"/>
    <w:rsid w:val="00747D0E"/>
    <w:rsid w:val="00754EF5"/>
    <w:rsid w:val="0076251F"/>
    <w:rsid w:val="00762779"/>
    <w:rsid w:val="00762F17"/>
    <w:rsid w:val="0077035E"/>
    <w:rsid w:val="007726A9"/>
    <w:rsid w:val="0078195E"/>
    <w:rsid w:val="007B027A"/>
    <w:rsid w:val="007B305B"/>
    <w:rsid w:val="007B74AD"/>
    <w:rsid w:val="007C1063"/>
    <w:rsid w:val="007C6ED4"/>
    <w:rsid w:val="007D1D51"/>
    <w:rsid w:val="007D77D1"/>
    <w:rsid w:val="007E3DF7"/>
    <w:rsid w:val="007E5888"/>
    <w:rsid w:val="007E7616"/>
    <w:rsid w:val="007F1DB3"/>
    <w:rsid w:val="007F3FAD"/>
    <w:rsid w:val="007F5E00"/>
    <w:rsid w:val="007F7813"/>
    <w:rsid w:val="008078D6"/>
    <w:rsid w:val="008110D4"/>
    <w:rsid w:val="00831EE7"/>
    <w:rsid w:val="008332E9"/>
    <w:rsid w:val="00834146"/>
    <w:rsid w:val="00834FE5"/>
    <w:rsid w:val="00837DEC"/>
    <w:rsid w:val="00846E6E"/>
    <w:rsid w:val="00852D25"/>
    <w:rsid w:val="008532A7"/>
    <w:rsid w:val="0085333A"/>
    <w:rsid w:val="00855218"/>
    <w:rsid w:val="00855617"/>
    <w:rsid w:val="00865326"/>
    <w:rsid w:val="00870BBC"/>
    <w:rsid w:val="00872144"/>
    <w:rsid w:val="00890E66"/>
    <w:rsid w:val="008942D5"/>
    <w:rsid w:val="008A1E20"/>
    <w:rsid w:val="008A630D"/>
    <w:rsid w:val="008B0556"/>
    <w:rsid w:val="008B1D42"/>
    <w:rsid w:val="008D7455"/>
    <w:rsid w:val="008E1F43"/>
    <w:rsid w:val="008E2144"/>
    <w:rsid w:val="008E7852"/>
    <w:rsid w:val="008E7B1C"/>
    <w:rsid w:val="008F1FD7"/>
    <w:rsid w:val="008F2306"/>
    <w:rsid w:val="008F4D0E"/>
    <w:rsid w:val="008F4E37"/>
    <w:rsid w:val="0090412A"/>
    <w:rsid w:val="00905A0B"/>
    <w:rsid w:val="009066A7"/>
    <w:rsid w:val="009068C0"/>
    <w:rsid w:val="00907453"/>
    <w:rsid w:val="00907BB7"/>
    <w:rsid w:val="00907F1C"/>
    <w:rsid w:val="00910804"/>
    <w:rsid w:val="009139C1"/>
    <w:rsid w:val="00914CC3"/>
    <w:rsid w:val="0091769E"/>
    <w:rsid w:val="00921AE1"/>
    <w:rsid w:val="009224EF"/>
    <w:rsid w:val="009325F1"/>
    <w:rsid w:val="00932C27"/>
    <w:rsid w:val="00937C98"/>
    <w:rsid w:val="00942415"/>
    <w:rsid w:val="00942628"/>
    <w:rsid w:val="00944F33"/>
    <w:rsid w:val="00954449"/>
    <w:rsid w:val="0095478D"/>
    <w:rsid w:val="00956544"/>
    <w:rsid w:val="0095708A"/>
    <w:rsid w:val="00967C70"/>
    <w:rsid w:val="00972E0A"/>
    <w:rsid w:val="00977D01"/>
    <w:rsid w:val="00985A56"/>
    <w:rsid w:val="00994A10"/>
    <w:rsid w:val="009A67CD"/>
    <w:rsid w:val="009C12D6"/>
    <w:rsid w:val="009D648F"/>
    <w:rsid w:val="009D6943"/>
    <w:rsid w:val="009E14C7"/>
    <w:rsid w:val="009E7CCB"/>
    <w:rsid w:val="009F2BA1"/>
    <w:rsid w:val="009F65F9"/>
    <w:rsid w:val="00A003FD"/>
    <w:rsid w:val="00A03AF9"/>
    <w:rsid w:val="00A0491C"/>
    <w:rsid w:val="00A05868"/>
    <w:rsid w:val="00A07674"/>
    <w:rsid w:val="00A11068"/>
    <w:rsid w:val="00A14215"/>
    <w:rsid w:val="00A14E10"/>
    <w:rsid w:val="00A172FA"/>
    <w:rsid w:val="00A2454C"/>
    <w:rsid w:val="00A24B51"/>
    <w:rsid w:val="00A301D7"/>
    <w:rsid w:val="00A404EC"/>
    <w:rsid w:val="00A5555D"/>
    <w:rsid w:val="00A636CD"/>
    <w:rsid w:val="00A63BBF"/>
    <w:rsid w:val="00A64DBF"/>
    <w:rsid w:val="00A73D65"/>
    <w:rsid w:val="00A770E6"/>
    <w:rsid w:val="00A85191"/>
    <w:rsid w:val="00A87357"/>
    <w:rsid w:val="00A94113"/>
    <w:rsid w:val="00AA2955"/>
    <w:rsid w:val="00AA29C0"/>
    <w:rsid w:val="00AA410A"/>
    <w:rsid w:val="00AA7EE6"/>
    <w:rsid w:val="00AB368F"/>
    <w:rsid w:val="00AB45DF"/>
    <w:rsid w:val="00AC193E"/>
    <w:rsid w:val="00AC3B2F"/>
    <w:rsid w:val="00AD7BFA"/>
    <w:rsid w:val="00AE02DB"/>
    <w:rsid w:val="00AE1D8A"/>
    <w:rsid w:val="00AE3557"/>
    <w:rsid w:val="00AE378B"/>
    <w:rsid w:val="00AE72A8"/>
    <w:rsid w:val="00AF0C85"/>
    <w:rsid w:val="00AF321E"/>
    <w:rsid w:val="00AF411C"/>
    <w:rsid w:val="00B061D2"/>
    <w:rsid w:val="00B06640"/>
    <w:rsid w:val="00B06C0A"/>
    <w:rsid w:val="00B10745"/>
    <w:rsid w:val="00B116F9"/>
    <w:rsid w:val="00B17906"/>
    <w:rsid w:val="00B319F6"/>
    <w:rsid w:val="00B321D8"/>
    <w:rsid w:val="00B3608B"/>
    <w:rsid w:val="00B37D0B"/>
    <w:rsid w:val="00B4000B"/>
    <w:rsid w:val="00B445EA"/>
    <w:rsid w:val="00B56FCD"/>
    <w:rsid w:val="00B64230"/>
    <w:rsid w:val="00B72D65"/>
    <w:rsid w:val="00B737BA"/>
    <w:rsid w:val="00B81792"/>
    <w:rsid w:val="00B85D46"/>
    <w:rsid w:val="00B87C85"/>
    <w:rsid w:val="00BA18EE"/>
    <w:rsid w:val="00BA39B9"/>
    <w:rsid w:val="00BB05A6"/>
    <w:rsid w:val="00BB21A6"/>
    <w:rsid w:val="00BB2DFF"/>
    <w:rsid w:val="00BB7910"/>
    <w:rsid w:val="00BC43BD"/>
    <w:rsid w:val="00BE1090"/>
    <w:rsid w:val="00BE1274"/>
    <w:rsid w:val="00BF247E"/>
    <w:rsid w:val="00BF29F6"/>
    <w:rsid w:val="00BF732D"/>
    <w:rsid w:val="00C00050"/>
    <w:rsid w:val="00C02E98"/>
    <w:rsid w:val="00C030C2"/>
    <w:rsid w:val="00C041BC"/>
    <w:rsid w:val="00C13382"/>
    <w:rsid w:val="00C16C06"/>
    <w:rsid w:val="00C204A0"/>
    <w:rsid w:val="00C22F02"/>
    <w:rsid w:val="00C23B9E"/>
    <w:rsid w:val="00C279A3"/>
    <w:rsid w:val="00C30849"/>
    <w:rsid w:val="00C316F3"/>
    <w:rsid w:val="00C31C7C"/>
    <w:rsid w:val="00C33149"/>
    <w:rsid w:val="00C403A5"/>
    <w:rsid w:val="00C465FE"/>
    <w:rsid w:val="00C473F9"/>
    <w:rsid w:val="00C5173E"/>
    <w:rsid w:val="00C563A7"/>
    <w:rsid w:val="00C6216D"/>
    <w:rsid w:val="00C6543D"/>
    <w:rsid w:val="00C66843"/>
    <w:rsid w:val="00C67047"/>
    <w:rsid w:val="00C7383D"/>
    <w:rsid w:val="00C74EA1"/>
    <w:rsid w:val="00C75142"/>
    <w:rsid w:val="00C766FD"/>
    <w:rsid w:val="00C778AA"/>
    <w:rsid w:val="00C87E66"/>
    <w:rsid w:val="00C90CED"/>
    <w:rsid w:val="00C918A3"/>
    <w:rsid w:val="00C928E6"/>
    <w:rsid w:val="00C9668F"/>
    <w:rsid w:val="00CA2B4A"/>
    <w:rsid w:val="00CB47BC"/>
    <w:rsid w:val="00CB5F6B"/>
    <w:rsid w:val="00CB7D4F"/>
    <w:rsid w:val="00CC09E1"/>
    <w:rsid w:val="00CD31EE"/>
    <w:rsid w:val="00CE3E99"/>
    <w:rsid w:val="00CE3F51"/>
    <w:rsid w:val="00CE4E80"/>
    <w:rsid w:val="00CF10C7"/>
    <w:rsid w:val="00CF318E"/>
    <w:rsid w:val="00D00100"/>
    <w:rsid w:val="00D01FA8"/>
    <w:rsid w:val="00D10995"/>
    <w:rsid w:val="00D1354D"/>
    <w:rsid w:val="00D1747B"/>
    <w:rsid w:val="00D20C38"/>
    <w:rsid w:val="00D23F5B"/>
    <w:rsid w:val="00D25EB8"/>
    <w:rsid w:val="00D51344"/>
    <w:rsid w:val="00D53A9E"/>
    <w:rsid w:val="00D53D98"/>
    <w:rsid w:val="00D564FB"/>
    <w:rsid w:val="00D56BC4"/>
    <w:rsid w:val="00D611BC"/>
    <w:rsid w:val="00D624D3"/>
    <w:rsid w:val="00D713F2"/>
    <w:rsid w:val="00D72A81"/>
    <w:rsid w:val="00D72E6B"/>
    <w:rsid w:val="00D84E05"/>
    <w:rsid w:val="00D86BD3"/>
    <w:rsid w:val="00D87B9B"/>
    <w:rsid w:val="00D97FD6"/>
    <w:rsid w:val="00DA037A"/>
    <w:rsid w:val="00DA1B19"/>
    <w:rsid w:val="00DA71A6"/>
    <w:rsid w:val="00DB53A4"/>
    <w:rsid w:val="00DC2113"/>
    <w:rsid w:val="00DC291F"/>
    <w:rsid w:val="00DC2A91"/>
    <w:rsid w:val="00DC6B0C"/>
    <w:rsid w:val="00DD1683"/>
    <w:rsid w:val="00DD1A73"/>
    <w:rsid w:val="00DD5DC2"/>
    <w:rsid w:val="00DD79B7"/>
    <w:rsid w:val="00DE3064"/>
    <w:rsid w:val="00DE363F"/>
    <w:rsid w:val="00DF15B6"/>
    <w:rsid w:val="00DF5CFF"/>
    <w:rsid w:val="00E018F8"/>
    <w:rsid w:val="00E04AE9"/>
    <w:rsid w:val="00E13160"/>
    <w:rsid w:val="00E155A4"/>
    <w:rsid w:val="00E3190B"/>
    <w:rsid w:val="00E33966"/>
    <w:rsid w:val="00E56802"/>
    <w:rsid w:val="00E66D19"/>
    <w:rsid w:val="00E70DF9"/>
    <w:rsid w:val="00E7509C"/>
    <w:rsid w:val="00E7512C"/>
    <w:rsid w:val="00E75F61"/>
    <w:rsid w:val="00E80EDD"/>
    <w:rsid w:val="00E86BE2"/>
    <w:rsid w:val="00E93867"/>
    <w:rsid w:val="00E96631"/>
    <w:rsid w:val="00EA65D5"/>
    <w:rsid w:val="00EB1130"/>
    <w:rsid w:val="00EB13F5"/>
    <w:rsid w:val="00EB3C98"/>
    <w:rsid w:val="00EB407F"/>
    <w:rsid w:val="00EC269C"/>
    <w:rsid w:val="00EC755F"/>
    <w:rsid w:val="00EC7CF4"/>
    <w:rsid w:val="00ED0355"/>
    <w:rsid w:val="00ED1CFD"/>
    <w:rsid w:val="00ED56B6"/>
    <w:rsid w:val="00ED7C89"/>
    <w:rsid w:val="00EE053F"/>
    <w:rsid w:val="00EE6B41"/>
    <w:rsid w:val="00EF72C6"/>
    <w:rsid w:val="00F12DE8"/>
    <w:rsid w:val="00F16912"/>
    <w:rsid w:val="00F2141C"/>
    <w:rsid w:val="00F24915"/>
    <w:rsid w:val="00F2760D"/>
    <w:rsid w:val="00F31D72"/>
    <w:rsid w:val="00F377A5"/>
    <w:rsid w:val="00F401F9"/>
    <w:rsid w:val="00F46992"/>
    <w:rsid w:val="00F65A14"/>
    <w:rsid w:val="00F7235B"/>
    <w:rsid w:val="00F732F7"/>
    <w:rsid w:val="00F745B2"/>
    <w:rsid w:val="00F75F26"/>
    <w:rsid w:val="00F85B59"/>
    <w:rsid w:val="00F945F2"/>
    <w:rsid w:val="00F978ED"/>
    <w:rsid w:val="00FA0002"/>
    <w:rsid w:val="00FA1218"/>
    <w:rsid w:val="00FA419D"/>
    <w:rsid w:val="00FA50B6"/>
    <w:rsid w:val="00FB13D8"/>
    <w:rsid w:val="00FB3681"/>
    <w:rsid w:val="00FB3E63"/>
    <w:rsid w:val="00FB5932"/>
    <w:rsid w:val="00FC77A5"/>
    <w:rsid w:val="00FC79A5"/>
    <w:rsid w:val="00FC7D56"/>
    <w:rsid w:val="00FD09B7"/>
    <w:rsid w:val="00FD251D"/>
    <w:rsid w:val="00FD2EDB"/>
    <w:rsid w:val="00FD754F"/>
    <w:rsid w:val="00FD75E1"/>
    <w:rsid w:val="00FE20F1"/>
    <w:rsid w:val="00FE2ADE"/>
    <w:rsid w:val="00FF06FA"/>
    <w:rsid w:val="00FF0C3F"/>
    <w:rsid w:val="00FF0D9E"/>
    <w:rsid w:val="00FF32A1"/>
    <w:rsid w:val="00FF4784"/>
    <w:rsid w:val="7960689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6259FFE"/>
  <w15:docId w15:val="{9A8A9FE9-A57B-4531-9538-A69EB9255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6038"/>
    <w:rPr>
      <w:rFonts w:eastAsia="Yu Mincho"/>
      <w:sz w:val="24"/>
      <w:szCs w:val="24"/>
      <w:lang w:val="es-ES" w:eastAsia="en-US"/>
    </w:rPr>
  </w:style>
  <w:style w:type="paragraph" w:styleId="Ttulo1">
    <w:name w:val="heading 1"/>
    <w:basedOn w:val="Normal"/>
    <w:next w:val="Normal"/>
    <w:link w:val="Ttulo1Car"/>
    <w:uiPriority w:val="1"/>
    <w:qFormat/>
    <w:rsid w:val="00CE3F51"/>
    <w:pPr>
      <w:keepNext/>
      <w:numPr>
        <w:numId w:val="1"/>
      </w:numPr>
      <w:suppressAutoHyphens/>
      <w:spacing w:before="240" w:after="60"/>
      <w:outlineLvl w:val="0"/>
    </w:pPr>
    <w:rPr>
      <w:rFonts w:ascii="Arial" w:eastAsia="Times New Roman" w:hAnsi="Arial"/>
      <w:b/>
      <w:bCs/>
      <w:kern w:val="1"/>
      <w:sz w:val="32"/>
      <w:szCs w:val="32"/>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paragraph" w:styleId="Prrafodelista">
    <w:name w:val="List Paragraph"/>
    <w:aliases w:val="lp1,List Paragraph1,List Paragraph11,Bullet List,FooterText,numbered,Paragraphe de liste1,Bulletr List Paragraph,列出段落,列出段落1,Párrafo de lista1,Scitum normal,Listas,Colorful List - Accent 11,Bullet 1,List Paragraph Char Char,b1,lp11"/>
    <w:basedOn w:val="Normal"/>
    <w:link w:val="PrrafodelistaCar"/>
    <w:uiPriority w:val="34"/>
    <w:qFormat/>
    <w:rsid w:val="009325F1"/>
    <w:pPr>
      <w:ind w:left="720"/>
      <w:contextualSpacing/>
    </w:pPr>
  </w:style>
  <w:style w:type="table" w:styleId="Tablaconcuadrcula">
    <w:name w:val="Table Grid"/>
    <w:basedOn w:val="Tablanormal"/>
    <w:uiPriority w:val="59"/>
    <w:rsid w:val="000262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rrafodelistaCar">
    <w:name w:val="Párrafo de lista Car"/>
    <w:aliases w:val="lp1 Car,List Paragraph1 Car,List Paragraph11 Car,Bullet List Car,FooterText Car,numbered Car,Paragraphe de liste1 Car,Bulletr List Paragraph Car,列出段落 Car,列出段落1 Car,Párrafo de lista1 Car,Scitum normal Car,Listas Car,Bullet 1 Car"/>
    <w:link w:val="Prrafodelista"/>
    <w:uiPriority w:val="34"/>
    <w:qFormat/>
    <w:rsid w:val="003508C1"/>
    <w:rPr>
      <w:rFonts w:eastAsia="Yu Mincho"/>
      <w:sz w:val="24"/>
      <w:szCs w:val="24"/>
      <w:lang w:val="es-ES" w:eastAsia="en-US"/>
    </w:rPr>
  </w:style>
  <w:style w:type="character" w:customStyle="1" w:styleId="Ttulo1Car">
    <w:name w:val="Título 1 Car"/>
    <w:basedOn w:val="Fuentedeprrafopredeter"/>
    <w:link w:val="Ttulo1"/>
    <w:uiPriority w:val="1"/>
    <w:rsid w:val="00CE3F51"/>
    <w:rPr>
      <w:rFonts w:ascii="Arial" w:eastAsia="Times New Roman" w:hAnsi="Arial"/>
      <w:b/>
      <w:bCs/>
      <w:kern w:val="1"/>
      <w:sz w:val="32"/>
      <w:szCs w:val="32"/>
      <w:lang w:val="es-ES" w:eastAsia="ar-SA"/>
    </w:rPr>
  </w:style>
  <w:style w:type="character" w:styleId="Textoennegrita">
    <w:name w:val="Strong"/>
    <w:basedOn w:val="Fuentedeprrafopredeter"/>
    <w:uiPriority w:val="22"/>
    <w:qFormat/>
    <w:rsid w:val="00CE3F51"/>
    <w:rPr>
      <w:b/>
      <w:bCs/>
    </w:rPr>
  </w:style>
  <w:style w:type="paragraph" w:styleId="Revisin">
    <w:name w:val="Revision"/>
    <w:hidden/>
    <w:uiPriority w:val="99"/>
    <w:semiHidden/>
    <w:rsid w:val="00FC7D56"/>
    <w:rPr>
      <w:rFonts w:eastAsia="Yu Mincho"/>
      <w:sz w:val="24"/>
      <w:szCs w:val="24"/>
      <w:lang w:val="es-ES" w:eastAsia="en-US"/>
    </w:rPr>
  </w:style>
  <w:style w:type="character" w:styleId="Hipervnculo">
    <w:name w:val="Hyperlink"/>
    <w:basedOn w:val="Fuentedeprrafopredeter"/>
    <w:uiPriority w:val="99"/>
    <w:unhideWhenUsed/>
    <w:rsid w:val="00484AE1"/>
    <w:rPr>
      <w:color w:val="467886" w:themeColor="hyperlink"/>
      <w:u w:val="single"/>
    </w:rPr>
  </w:style>
  <w:style w:type="character" w:customStyle="1" w:styleId="Mencinsinresolver1">
    <w:name w:val="Mención sin resolver1"/>
    <w:basedOn w:val="Fuentedeprrafopredeter"/>
    <w:uiPriority w:val="99"/>
    <w:semiHidden/>
    <w:unhideWhenUsed/>
    <w:rsid w:val="00484AE1"/>
    <w:rPr>
      <w:color w:val="605E5C"/>
      <w:shd w:val="clear" w:color="auto" w:fill="E1DFDD"/>
    </w:rPr>
  </w:style>
  <w:style w:type="character" w:styleId="Hipervnculovisitado">
    <w:name w:val="FollowedHyperlink"/>
    <w:basedOn w:val="Fuentedeprrafopredeter"/>
    <w:uiPriority w:val="99"/>
    <w:semiHidden/>
    <w:unhideWhenUsed/>
    <w:rsid w:val="00484AE1"/>
    <w:rPr>
      <w:color w:val="96607D" w:themeColor="followedHyperlink"/>
      <w:u w:val="single"/>
    </w:rPr>
  </w:style>
  <w:style w:type="character" w:styleId="Refdecomentario">
    <w:name w:val="annotation reference"/>
    <w:basedOn w:val="Fuentedeprrafopredeter"/>
    <w:uiPriority w:val="99"/>
    <w:semiHidden/>
    <w:unhideWhenUsed/>
    <w:rsid w:val="001000E0"/>
    <w:rPr>
      <w:sz w:val="16"/>
      <w:szCs w:val="16"/>
    </w:rPr>
  </w:style>
  <w:style w:type="paragraph" w:styleId="Textocomentario">
    <w:name w:val="annotation text"/>
    <w:basedOn w:val="Normal"/>
    <w:link w:val="TextocomentarioCar"/>
    <w:uiPriority w:val="99"/>
    <w:unhideWhenUsed/>
    <w:rsid w:val="001000E0"/>
    <w:rPr>
      <w:sz w:val="20"/>
      <w:szCs w:val="20"/>
    </w:rPr>
  </w:style>
  <w:style w:type="character" w:customStyle="1" w:styleId="TextocomentarioCar">
    <w:name w:val="Texto comentario Car"/>
    <w:basedOn w:val="Fuentedeprrafopredeter"/>
    <w:link w:val="Textocomentario"/>
    <w:uiPriority w:val="99"/>
    <w:rsid w:val="001000E0"/>
    <w:rPr>
      <w:rFonts w:eastAsia="Yu Mincho"/>
      <w:lang w:val="es-ES" w:eastAsia="en-US"/>
    </w:rPr>
  </w:style>
  <w:style w:type="paragraph" w:styleId="Asuntodelcomentario">
    <w:name w:val="annotation subject"/>
    <w:basedOn w:val="Textocomentario"/>
    <w:next w:val="Textocomentario"/>
    <w:link w:val="AsuntodelcomentarioCar"/>
    <w:uiPriority w:val="99"/>
    <w:semiHidden/>
    <w:unhideWhenUsed/>
    <w:rsid w:val="001000E0"/>
    <w:rPr>
      <w:b/>
      <w:bCs/>
    </w:rPr>
  </w:style>
  <w:style w:type="character" w:customStyle="1" w:styleId="AsuntodelcomentarioCar">
    <w:name w:val="Asunto del comentario Car"/>
    <w:basedOn w:val="TextocomentarioCar"/>
    <w:link w:val="Asuntodelcomentario"/>
    <w:uiPriority w:val="99"/>
    <w:semiHidden/>
    <w:rsid w:val="001000E0"/>
    <w:rPr>
      <w:rFonts w:eastAsia="Yu Mincho"/>
      <w:b/>
      <w:bCs/>
      <w:lang w:val="es-ES" w:eastAsia="en-US"/>
    </w:rPr>
  </w:style>
  <w:style w:type="paragraph" w:customStyle="1" w:styleId="pf0">
    <w:name w:val="pf0"/>
    <w:basedOn w:val="Normal"/>
    <w:rsid w:val="0031452C"/>
    <w:pPr>
      <w:spacing w:before="100" w:beforeAutospacing="1" w:after="100" w:afterAutospacing="1"/>
    </w:pPr>
    <w:rPr>
      <w:rFonts w:ascii="Times New Roman" w:eastAsia="Times New Roman" w:hAnsi="Times New Roman"/>
      <w:lang w:val="es-MX" w:eastAsia="es-MX"/>
    </w:rPr>
  </w:style>
  <w:style w:type="character" w:customStyle="1" w:styleId="cf01">
    <w:name w:val="cf01"/>
    <w:basedOn w:val="Fuentedeprrafopredeter"/>
    <w:rsid w:val="0031452C"/>
    <w:rPr>
      <w:rFonts w:ascii="Segoe UI" w:hAnsi="Segoe UI" w:cs="Segoe UI" w:hint="default"/>
      <w:sz w:val="18"/>
      <w:szCs w:val="18"/>
    </w:rPr>
  </w:style>
  <w:style w:type="character" w:customStyle="1" w:styleId="cf11">
    <w:name w:val="cf11"/>
    <w:basedOn w:val="Fuentedeprrafopredeter"/>
    <w:rsid w:val="0031452C"/>
    <w:rPr>
      <w:rFonts w:ascii="Segoe UI" w:hAnsi="Segoe UI" w:cs="Segoe UI" w:hint="default"/>
      <w:b/>
      <w:bCs/>
      <w:sz w:val="18"/>
      <w:szCs w:val="18"/>
    </w:rPr>
  </w:style>
  <w:style w:type="paragraph" w:customStyle="1" w:styleId="pf1">
    <w:name w:val="pf1"/>
    <w:basedOn w:val="Normal"/>
    <w:rsid w:val="0031452C"/>
    <w:pPr>
      <w:spacing w:before="100" w:beforeAutospacing="1" w:after="100" w:afterAutospacing="1"/>
    </w:pPr>
    <w:rPr>
      <w:rFonts w:ascii="Times New Roman" w:eastAsia="Times New Roman" w:hAnsi="Times New Roman"/>
      <w:lang w:val="es-MX" w:eastAsia="es-MX"/>
    </w:rPr>
  </w:style>
  <w:style w:type="character" w:customStyle="1" w:styleId="cf21">
    <w:name w:val="cf21"/>
    <w:basedOn w:val="Fuentedeprrafopredeter"/>
    <w:rsid w:val="0031452C"/>
    <w:rPr>
      <w:rFonts w:ascii="Segoe UI" w:hAnsi="Segoe UI" w:cs="Segoe UI" w:hint="default"/>
      <w:sz w:val="18"/>
      <w:szCs w:val="18"/>
    </w:rPr>
  </w:style>
  <w:style w:type="character" w:customStyle="1" w:styleId="cf31">
    <w:name w:val="cf31"/>
    <w:basedOn w:val="Fuentedeprrafopredeter"/>
    <w:rsid w:val="00602494"/>
    <w:rPr>
      <w:rFonts w:ascii="Segoe UI" w:hAnsi="Segoe UI" w:cs="Segoe UI" w:hint="default"/>
      <w:sz w:val="18"/>
      <w:szCs w:val="18"/>
    </w:rPr>
  </w:style>
  <w:style w:type="character" w:customStyle="1" w:styleId="cf41">
    <w:name w:val="cf41"/>
    <w:basedOn w:val="Fuentedeprrafopredeter"/>
    <w:rsid w:val="00602494"/>
    <w:rPr>
      <w:rFonts w:ascii="Segoe UI" w:hAnsi="Segoe UI" w:cs="Segoe UI" w:hint="default"/>
      <w:sz w:val="18"/>
      <w:szCs w:val="18"/>
    </w:rPr>
  </w:style>
  <w:style w:type="paragraph" w:styleId="Sinespaciado">
    <w:name w:val="No Spacing"/>
    <w:uiPriority w:val="1"/>
    <w:qFormat/>
    <w:rsid w:val="00F732F7"/>
    <w:rPr>
      <w:rFonts w:eastAsia="Yu Mincho"/>
      <w:sz w:val="24"/>
      <w:szCs w:val="24"/>
      <w:lang w:val="es-ES" w:eastAsia="en-US"/>
    </w:rPr>
  </w:style>
  <w:style w:type="paragraph" w:styleId="Sangradetextonormal">
    <w:name w:val="Body Text Indent"/>
    <w:basedOn w:val="Normal"/>
    <w:link w:val="SangradetextonormalCar"/>
    <w:uiPriority w:val="99"/>
    <w:semiHidden/>
    <w:unhideWhenUsed/>
    <w:rsid w:val="007E7616"/>
    <w:pPr>
      <w:spacing w:after="120"/>
      <w:ind w:left="283"/>
    </w:pPr>
  </w:style>
  <w:style w:type="character" w:customStyle="1" w:styleId="SangradetextonormalCar">
    <w:name w:val="Sangría de texto normal Car"/>
    <w:basedOn w:val="Fuentedeprrafopredeter"/>
    <w:link w:val="Sangradetextonormal"/>
    <w:uiPriority w:val="99"/>
    <w:semiHidden/>
    <w:rsid w:val="007E7616"/>
    <w:rPr>
      <w:rFonts w:eastAsia="Yu Mincho"/>
      <w:sz w:val="24"/>
      <w:szCs w:val="24"/>
      <w:lang w:val="es-ES" w:eastAsia="en-US"/>
    </w:rPr>
  </w:style>
  <w:style w:type="paragraph" w:styleId="Textoindependienteprimerasangra2">
    <w:name w:val="Body Text First Indent 2"/>
    <w:basedOn w:val="Sangradetextonormal"/>
    <w:link w:val="Textoindependienteprimerasangra2Car"/>
    <w:uiPriority w:val="99"/>
    <w:semiHidden/>
    <w:unhideWhenUsed/>
    <w:rsid w:val="007E7616"/>
    <w:pPr>
      <w:spacing w:after="0"/>
      <w:ind w:left="360" w:firstLine="360"/>
    </w:pPr>
    <w:rPr>
      <w:rFonts w:asciiTheme="minorHAnsi" w:eastAsiaTheme="minorEastAsia" w:hAnsiTheme="minorHAnsi"/>
      <w:lang w:val="es-ES_tradnl"/>
    </w:rPr>
  </w:style>
  <w:style w:type="character" w:customStyle="1" w:styleId="Textoindependienteprimerasangra2Car">
    <w:name w:val="Texto independiente primera sangría 2 Car"/>
    <w:basedOn w:val="SangradetextonormalCar"/>
    <w:link w:val="Textoindependienteprimerasangra2"/>
    <w:uiPriority w:val="99"/>
    <w:semiHidden/>
    <w:rsid w:val="007E7616"/>
    <w:rPr>
      <w:rFonts w:asciiTheme="minorHAnsi" w:eastAsiaTheme="minorEastAsia" w:hAnsiTheme="minorHAnsi"/>
      <w:sz w:val="24"/>
      <w:szCs w:val="24"/>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381475">
      <w:bodyDiv w:val="1"/>
      <w:marLeft w:val="0"/>
      <w:marRight w:val="0"/>
      <w:marTop w:val="0"/>
      <w:marBottom w:val="0"/>
      <w:divBdr>
        <w:top w:val="none" w:sz="0" w:space="0" w:color="auto"/>
        <w:left w:val="none" w:sz="0" w:space="0" w:color="auto"/>
        <w:bottom w:val="none" w:sz="0" w:space="0" w:color="auto"/>
        <w:right w:val="none" w:sz="0" w:space="0" w:color="auto"/>
      </w:divBdr>
    </w:div>
    <w:div w:id="91628796">
      <w:bodyDiv w:val="1"/>
      <w:marLeft w:val="0"/>
      <w:marRight w:val="0"/>
      <w:marTop w:val="0"/>
      <w:marBottom w:val="0"/>
      <w:divBdr>
        <w:top w:val="none" w:sz="0" w:space="0" w:color="auto"/>
        <w:left w:val="none" w:sz="0" w:space="0" w:color="auto"/>
        <w:bottom w:val="none" w:sz="0" w:space="0" w:color="auto"/>
        <w:right w:val="none" w:sz="0" w:space="0" w:color="auto"/>
      </w:divBdr>
    </w:div>
    <w:div w:id="110636830">
      <w:bodyDiv w:val="1"/>
      <w:marLeft w:val="0"/>
      <w:marRight w:val="0"/>
      <w:marTop w:val="0"/>
      <w:marBottom w:val="0"/>
      <w:divBdr>
        <w:top w:val="none" w:sz="0" w:space="0" w:color="auto"/>
        <w:left w:val="none" w:sz="0" w:space="0" w:color="auto"/>
        <w:bottom w:val="none" w:sz="0" w:space="0" w:color="auto"/>
        <w:right w:val="none" w:sz="0" w:space="0" w:color="auto"/>
      </w:divBdr>
    </w:div>
    <w:div w:id="174001551">
      <w:bodyDiv w:val="1"/>
      <w:marLeft w:val="0"/>
      <w:marRight w:val="0"/>
      <w:marTop w:val="0"/>
      <w:marBottom w:val="0"/>
      <w:divBdr>
        <w:top w:val="none" w:sz="0" w:space="0" w:color="auto"/>
        <w:left w:val="none" w:sz="0" w:space="0" w:color="auto"/>
        <w:bottom w:val="none" w:sz="0" w:space="0" w:color="auto"/>
        <w:right w:val="none" w:sz="0" w:space="0" w:color="auto"/>
      </w:divBdr>
    </w:div>
    <w:div w:id="229468970">
      <w:bodyDiv w:val="1"/>
      <w:marLeft w:val="0"/>
      <w:marRight w:val="0"/>
      <w:marTop w:val="0"/>
      <w:marBottom w:val="0"/>
      <w:divBdr>
        <w:top w:val="none" w:sz="0" w:space="0" w:color="auto"/>
        <w:left w:val="none" w:sz="0" w:space="0" w:color="auto"/>
        <w:bottom w:val="none" w:sz="0" w:space="0" w:color="auto"/>
        <w:right w:val="none" w:sz="0" w:space="0" w:color="auto"/>
      </w:divBdr>
    </w:div>
    <w:div w:id="233659799">
      <w:bodyDiv w:val="1"/>
      <w:marLeft w:val="0"/>
      <w:marRight w:val="0"/>
      <w:marTop w:val="0"/>
      <w:marBottom w:val="0"/>
      <w:divBdr>
        <w:top w:val="none" w:sz="0" w:space="0" w:color="auto"/>
        <w:left w:val="none" w:sz="0" w:space="0" w:color="auto"/>
        <w:bottom w:val="none" w:sz="0" w:space="0" w:color="auto"/>
        <w:right w:val="none" w:sz="0" w:space="0" w:color="auto"/>
      </w:divBdr>
    </w:div>
    <w:div w:id="262341399">
      <w:bodyDiv w:val="1"/>
      <w:marLeft w:val="0"/>
      <w:marRight w:val="0"/>
      <w:marTop w:val="0"/>
      <w:marBottom w:val="0"/>
      <w:divBdr>
        <w:top w:val="none" w:sz="0" w:space="0" w:color="auto"/>
        <w:left w:val="none" w:sz="0" w:space="0" w:color="auto"/>
        <w:bottom w:val="none" w:sz="0" w:space="0" w:color="auto"/>
        <w:right w:val="none" w:sz="0" w:space="0" w:color="auto"/>
      </w:divBdr>
    </w:div>
    <w:div w:id="281885135">
      <w:bodyDiv w:val="1"/>
      <w:marLeft w:val="0"/>
      <w:marRight w:val="0"/>
      <w:marTop w:val="0"/>
      <w:marBottom w:val="0"/>
      <w:divBdr>
        <w:top w:val="none" w:sz="0" w:space="0" w:color="auto"/>
        <w:left w:val="none" w:sz="0" w:space="0" w:color="auto"/>
        <w:bottom w:val="none" w:sz="0" w:space="0" w:color="auto"/>
        <w:right w:val="none" w:sz="0" w:space="0" w:color="auto"/>
      </w:divBdr>
    </w:div>
    <w:div w:id="438571115">
      <w:bodyDiv w:val="1"/>
      <w:marLeft w:val="0"/>
      <w:marRight w:val="0"/>
      <w:marTop w:val="0"/>
      <w:marBottom w:val="0"/>
      <w:divBdr>
        <w:top w:val="none" w:sz="0" w:space="0" w:color="auto"/>
        <w:left w:val="none" w:sz="0" w:space="0" w:color="auto"/>
        <w:bottom w:val="none" w:sz="0" w:space="0" w:color="auto"/>
        <w:right w:val="none" w:sz="0" w:space="0" w:color="auto"/>
      </w:divBdr>
    </w:div>
    <w:div w:id="494228156">
      <w:bodyDiv w:val="1"/>
      <w:marLeft w:val="0"/>
      <w:marRight w:val="0"/>
      <w:marTop w:val="0"/>
      <w:marBottom w:val="0"/>
      <w:divBdr>
        <w:top w:val="none" w:sz="0" w:space="0" w:color="auto"/>
        <w:left w:val="none" w:sz="0" w:space="0" w:color="auto"/>
        <w:bottom w:val="none" w:sz="0" w:space="0" w:color="auto"/>
        <w:right w:val="none" w:sz="0" w:space="0" w:color="auto"/>
      </w:divBdr>
    </w:div>
    <w:div w:id="537356083">
      <w:bodyDiv w:val="1"/>
      <w:marLeft w:val="0"/>
      <w:marRight w:val="0"/>
      <w:marTop w:val="0"/>
      <w:marBottom w:val="0"/>
      <w:divBdr>
        <w:top w:val="none" w:sz="0" w:space="0" w:color="auto"/>
        <w:left w:val="none" w:sz="0" w:space="0" w:color="auto"/>
        <w:bottom w:val="none" w:sz="0" w:space="0" w:color="auto"/>
        <w:right w:val="none" w:sz="0" w:space="0" w:color="auto"/>
      </w:divBdr>
    </w:div>
    <w:div w:id="643005533">
      <w:bodyDiv w:val="1"/>
      <w:marLeft w:val="0"/>
      <w:marRight w:val="0"/>
      <w:marTop w:val="0"/>
      <w:marBottom w:val="0"/>
      <w:divBdr>
        <w:top w:val="none" w:sz="0" w:space="0" w:color="auto"/>
        <w:left w:val="none" w:sz="0" w:space="0" w:color="auto"/>
        <w:bottom w:val="none" w:sz="0" w:space="0" w:color="auto"/>
        <w:right w:val="none" w:sz="0" w:space="0" w:color="auto"/>
      </w:divBdr>
    </w:div>
    <w:div w:id="672299709">
      <w:bodyDiv w:val="1"/>
      <w:marLeft w:val="0"/>
      <w:marRight w:val="0"/>
      <w:marTop w:val="0"/>
      <w:marBottom w:val="0"/>
      <w:divBdr>
        <w:top w:val="none" w:sz="0" w:space="0" w:color="auto"/>
        <w:left w:val="none" w:sz="0" w:space="0" w:color="auto"/>
        <w:bottom w:val="none" w:sz="0" w:space="0" w:color="auto"/>
        <w:right w:val="none" w:sz="0" w:space="0" w:color="auto"/>
      </w:divBdr>
    </w:div>
    <w:div w:id="734008904">
      <w:bodyDiv w:val="1"/>
      <w:marLeft w:val="0"/>
      <w:marRight w:val="0"/>
      <w:marTop w:val="0"/>
      <w:marBottom w:val="0"/>
      <w:divBdr>
        <w:top w:val="none" w:sz="0" w:space="0" w:color="auto"/>
        <w:left w:val="none" w:sz="0" w:space="0" w:color="auto"/>
        <w:bottom w:val="none" w:sz="0" w:space="0" w:color="auto"/>
        <w:right w:val="none" w:sz="0" w:space="0" w:color="auto"/>
      </w:divBdr>
    </w:div>
    <w:div w:id="797115125">
      <w:bodyDiv w:val="1"/>
      <w:marLeft w:val="0"/>
      <w:marRight w:val="0"/>
      <w:marTop w:val="0"/>
      <w:marBottom w:val="0"/>
      <w:divBdr>
        <w:top w:val="none" w:sz="0" w:space="0" w:color="auto"/>
        <w:left w:val="none" w:sz="0" w:space="0" w:color="auto"/>
        <w:bottom w:val="none" w:sz="0" w:space="0" w:color="auto"/>
        <w:right w:val="none" w:sz="0" w:space="0" w:color="auto"/>
      </w:divBdr>
    </w:div>
    <w:div w:id="907690685">
      <w:bodyDiv w:val="1"/>
      <w:marLeft w:val="0"/>
      <w:marRight w:val="0"/>
      <w:marTop w:val="0"/>
      <w:marBottom w:val="0"/>
      <w:divBdr>
        <w:top w:val="none" w:sz="0" w:space="0" w:color="auto"/>
        <w:left w:val="none" w:sz="0" w:space="0" w:color="auto"/>
        <w:bottom w:val="none" w:sz="0" w:space="0" w:color="auto"/>
        <w:right w:val="none" w:sz="0" w:space="0" w:color="auto"/>
      </w:divBdr>
    </w:div>
    <w:div w:id="990476331">
      <w:bodyDiv w:val="1"/>
      <w:marLeft w:val="0"/>
      <w:marRight w:val="0"/>
      <w:marTop w:val="0"/>
      <w:marBottom w:val="0"/>
      <w:divBdr>
        <w:top w:val="none" w:sz="0" w:space="0" w:color="auto"/>
        <w:left w:val="none" w:sz="0" w:space="0" w:color="auto"/>
        <w:bottom w:val="none" w:sz="0" w:space="0" w:color="auto"/>
        <w:right w:val="none" w:sz="0" w:space="0" w:color="auto"/>
      </w:divBdr>
    </w:div>
    <w:div w:id="997154199">
      <w:bodyDiv w:val="1"/>
      <w:marLeft w:val="0"/>
      <w:marRight w:val="0"/>
      <w:marTop w:val="0"/>
      <w:marBottom w:val="0"/>
      <w:divBdr>
        <w:top w:val="none" w:sz="0" w:space="0" w:color="auto"/>
        <w:left w:val="none" w:sz="0" w:space="0" w:color="auto"/>
        <w:bottom w:val="none" w:sz="0" w:space="0" w:color="auto"/>
        <w:right w:val="none" w:sz="0" w:space="0" w:color="auto"/>
      </w:divBdr>
    </w:div>
    <w:div w:id="1068187304">
      <w:bodyDiv w:val="1"/>
      <w:marLeft w:val="0"/>
      <w:marRight w:val="0"/>
      <w:marTop w:val="0"/>
      <w:marBottom w:val="0"/>
      <w:divBdr>
        <w:top w:val="none" w:sz="0" w:space="0" w:color="auto"/>
        <w:left w:val="none" w:sz="0" w:space="0" w:color="auto"/>
        <w:bottom w:val="none" w:sz="0" w:space="0" w:color="auto"/>
        <w:right w:val="none" w:sz="0" w:space="0" w:color="auto"/>
      </w:divBdr>
    </w:div>
    <w:div w:id="1206140469">
      <w:bodyDiv w:val="1"/>
      <w:marLeft w:val="0"/>
      <w:marRight w:val="0"/>
      <w:marTop w:val="0"/>
      <w:marBottom w:val="0"/>
      <w:divBdr>
        <w:top w:val="none" w:sz="0" w:space="0" w:color="auto"/>
        <w:left w:val="none" w:sz="0" w:space="0" w:color="auto"/>
        <w:bottom w:val="none" w:sz="0" w:space="0" w:color="auto"/>
        <w:right w:val="none" w:sz="0" w:space="0" w:color="auto"/>
      </w:divBdr>
    </w:div>
    <w:div w:id="1406757245">
      <w:bodyDiv w:val="1"/>
      <w:marLeft w:val="0"/>
      <w:marRight w:val="0"/>
      <w:marTop w:val="0"/>
      <w:marBottom w:val="0"/>
      <w:divBdr>
        <w:top w:val="none" w:sz="0" w:space="0" w:color="auto"/>
        <w:left w:val="none" w:sz="0" w:space="0" w:color="auto"/>
        <w:bottom w:val="none" w:sz="0" w:space="0" w:color="auto"/>
        <w:right w:val="none" w:sz="0" w:space="0" w:color="auto"/>
      </w:divBdr>
    </w:div>
    <w:div w:id="1424112092">
      <w:bodyDiv w:val="1"/>
      <w:marLeft w:val="0"/>
      <w:marRight w:val="0"/>
      <w:marTop w:val="0"/>
      <w:marBottom w:val="0"/>
      <w:divBdr>
        <w:top w:val="none" w:sz="0" w:space="0" w:color="auto"/>
        <w:left w:val="none" w:sz="0" w:space="0" w:color="auto"/>
        <w:bottom w:val="none" w:sz="0" w:space="0" w:color="auto"/>
        <w:right w:val="none" w:sz="0" w:space="0" w:color="auto"/>
      </w:divBdr>
    </w:div>
    <w:div w:id="1432386535">
      <w:bodyDiv w:val="1"/>
      <w:marLeft w:val="0"/>
      <w:marRight w:val="0"/>
      <w:marTop w:val="0"/>
      <w:marBottom w:val="0"/>
      <w:divBdr>
        <w:top w:val="none" w:sz="0" w:space="0" w:color="auto"/>
        <w:left w:val="none" w:sz="0" w:space="0" w:color="auto"/>
        <w:bottom w:val="none" w:sz="0" w:space="0" w:color="auto"/>
        <w:right w:val="none" w:sz="0" w:space="0" w:color="auto"/>
      </w:divBdr>
    </w:div>
    <w:div w:id="1573735859">
      <w:bodyDiv w:val="1"/>
      <w:marLeft w:val="0"/>
      <w:marRight w:val="0"/>
      <w:marTop w:val="0"/>
      <w:marBottom w:val="0"/>
      <w:divBdr>
        <w:top w:val="none" w:sz="0" w:space="0" w:color="auto"/>
        <w:left w:val="none" w:sz="0" w:space="0" w:color="auto"/>
        <w:bottom w:val="none" w:sz="0" w:space="0" w:color="auto"/>
        <w:right w:val="none" w:sz="0" w:space="0" w:color="auto"/>
      </w:divBdr>
    </w:div>
    <w:div w:id="1577934649">
      <w:bodyDiv w:val="1"/>
      <w:marLeft w:val="0"/>
      <w:marRight w:val="0"/>
      <w:marTop w:val="0"/>
      <w:marBottom w:val="0"/>
      <w:divBdr>
        <w:top w:val="none" w:sz="0" w:space="0" w:color="auto"/>
        <w:left w:val="none" w:sz="0" w:space="0" w:color="auto"/>
        <w:bottom w:val="none" w:sz="0" w:space="0" w:color="auto"/>
        <w:right w:val="none" w:sz="0" w:space="0" w:color="auto"/>
      </w:divBdr>
    </w:div>
    <w:div w:id="1625843058">
      <w:bodyDiv w:val="1"/>
      <w:marLeft w:val="0"/>
      <w:marRight w:val="0"/>
      <w:marTop w:val="0"/>
      <w:marBottom w:val="0"/>
      <w:divBdr>
        <w:top w:val="none" w:sz="0" w:space="0" w:color="auto"/>
        <w:left w:val="none" w:sz="0" w:space="0" w:color="auto"/>
        <w:bottom w:val="none" w:sz="0" w:space="0" w:color="auto"/>
        <w:right w:val="none" w:sz="0" w:space="0" w:color="auto"/>
      </w:divBdr>
    </w:div>
    <w:div w:id="1713726630">
      <w:bodyDiv w:val="1"/>
      <w:marLeft w:val="0"/>
      <w:marRight w:val="0"/>
      <w:marTop w:val="0"/>
      <w:marBottom w:val="0"/>
      <w:divBdr>
        <w:top w:val="none" w:sz="0" w:space="0" w:color="auto"/>
        <w:left w:val="none" w:sz="0" w:space="0" w:color="auto"/>
        <w:bottom w:val="none" w:sz="0" w:space="0" w:color="auto"/>
        <w:right w:val="none" w:sz="0" w:space="0" w:color="auto"/>
      </w:divBdr>
    </w:div>
    <w:div w:id="1719159073">
      <w:bodyDiv w:val="1"/>
      <w:marLeft w:val="0"/>
      <w:marRight w:val="0"/>
      <w:marTop w:val="0"/>
      <w:marBottom w:val="0"/>
      <w:divBdr>
        <w:top w:val="none" w:sz="0" w:space="0" w:color="auto"/>
        <w:left w:val="none" w:sz="0" w:space="0" w:color="auto"/>
        <w:bottom w:val="none" w:sz="0" w:space="0" w:color="auto"/>
        <w:right w:val="none" w:sz="0" w:space="0" w:color="auto"/>
      </w:divBdr>
    </w:div>
    <w:div w:id="1724331538">
      <w:bodyDiv w:val="1"/>
      <w:marLeft w:val="0"/>
      <w:marRight w:val="0"/>
      <w:marTop w:val="0"/>
      <w:marBottom w:val="0"/>
      <w:divBdr>
        <w:top w:val="none" w:sz="0" w:space="0" w:color="auto"/>
        <w:left w:val="none" w:sz="0" w:space="0" w:color="auto"/>
        <w:bottom w:val="none" w:sz="0" w:space="0" w:color="auto"/>
        <w:right w:val="none" w:sz="0" w:space="0" w:color="auto"/>
      </w:divBdr>
    </w:div>
    <w:div w:id="1735617425">
      <w:bodyDiv w:val="1"/>
      <w:marLeft w:val="0"/>
      <w:marRight w:val="0"/>
      <w:marTop w:val="0"/>
      <w:marBottom w:val="0"/>
      <w:divBdr>
        <w:top w:val="none" w:sz="0" w:space="0" w:color="auto"/>
        <w:left w:val="none" w:sz="0" w:space="0" w:color="auto"/>
        <w:bottom w:val="none" w:sz="0" w:space="0" w:color="auto"/>
        <w:right w:val="none" w:sz="0" w:space="0" w:color="auto"/>
      </w:divBdr>
    </w:div>
    <w:div w:id="1758818504">
      <w:bodyDiv w:val="1"/>
      <w:marLeft w:val="0"/>
      <w:marRight w:val="0"/>
      <w:marTop w:val="0"/>
      <w:marBottom w:val="0"/>
      <w:divBdr>
        <w:top w:val="none" w:sz="0" w:space="0" w:color="auto"/>
        <w:left w:val="none" w:sz="0" w:space="0" w:color="auto"/>
        <w:bottom w:val="none" w:sz="0" w:space="0" w:color="auto"/>
        <w:right w:val="none" w:sz="0" w:space="0" w:color="auto"/>
      </w:divBdr>
    </w:div>
    <w:div w:id="1795368088">
      <w:bodyDiv w:val="1"/>
      <w:marLeft w:val="0"/>
      <w:marRight w:val="0"/>
      <w:marTop w:val="0"/>
      <w:marBottom w:val="0"/>
      <w:divBdr>
        <w:top w:val="none" w:sz="0" w:space="0" w:color="auto"/>
        <w:left w:val="none" w:sz="0" w:space="0" w:color="auto"/>
        <w:bottom w:val="none" w:sz="0" w:space="0" w:color="auto"/>
        <w:right w:val="none" w:sz="0" w:space="0" w:color="auto"/>
      </w:divBdr>
    </w:div>
    <w:div w:id="1838619047">
      <w:bodyDiv w:val="1"/>
      <w:marLeft w:val="0"/>
      <w:marRight w:val="0"/>
      <w:marTop w:val="0"/>
      <w:marBottom w:val="0"/>
      <w:divBdr>
        <w:top w:val="none" w:sz="0" w:space="0" w:color="auto"/>
        <w:left w:val="none" w:sz="0" w:space="0" w:color="auto"/>
        <w:bottom w:val="none" w:sz="0" w:space="0" w:color="auto"/>
        <w:right w:val="none" w:sz="0" w:space="0" w:color="auto"/>
      </w:divBdr>
    </w:div>
    <w:div w:id="1879927547">
      <w:bodyDiv w:val="1"/>
      <w:marLeft w:val="0"/>
      <w:marRight w:val="0"/>
      <w:marTop w:val="0"/>
      <w:marBottom w:val="0"/>
      <w:divBdr>
        <w:top w:val="none" w:sz="0" w:space="0" w:color="auto"/>
        <w:left w:val="none" w:sz="0" w:space="0" w:color="auto"/>
        <w:bottom w:val="none" w:sz="0" w:space="0" w:color="auto"/>
        <w:right w:val="none" w:sz="0" w:space="0" w:color="auto"/>
      </w:divBdr>
    </w:div>
    <w:div w:id="1883520602">
      <w:bodyDiv w:val="1"/>
      <w:marLeft w:val="0"/>
      <w:marRight w:val="0"/>
      <w:marTop w:val="0"/>
      <w:marBottom w:val="0"/>
      <w:divBdr>
        <w:top w:val="none" w:sz="0" w:space="0" w:color="auto"/>
        <w:left w:val="none" w:sz="0" w:space="0" w:color="auto"/>
        <w:bottom w:val="none" w:sz="0" w:space="0" w:color="auto"/>
        <w:right w:val="none" w:sz="0" w:space="0" w:color="auto"/>
      </w:divBdr>
    </w:div>
    <w:div w:id="1929000402">
      <w:bodyDiv w:val="1"/>
      <w:marLeft w:val="0"/>
      <w:marRight w:val="0"/>
      <w:marTop w:val="0"/>
      <w:marBottom w:val="0"/>
      <w:divBdr>
        <w:top w:val="none" w:sz="0" w:space="0" w:color="auto"/>
        <w:left w:val="none" w:sz="0" w:space="0" w:color="auto"/>
        <w:bottom w:val="none" w:sz="0" w:space="0" w:color="auto"/>
        <w:right w:val="none" w:sz="0" w:space="0" w:color="auto"/>
      </w:divBdr>
    </w:div>
    <w:div w:id="1951625267">
      <w:bodyDiv w:val="1"/>
      <w:marLeft w:val="0"/>
      <w:marRight w:val="0"/>
      <w:marTop w:val="0"/>
      <w:marBottom w:val="0"/>
      <w:divBdr>
        <w:top w:val="none" w:sz="0" w:space="0" w:color="auto"/>
        <w:left w:val="none" w:sz="0" w:space="0" w:color="auto"/>
        <w:bottom w:val="none" w:sz="0" w:space="0" w:color="auto"/>
        <w:right w:val="none" w:sz="0" w:space="0" w:color="auto"/>
      </w:divBdr>
    </w:div>
    <w:div w:id="2025473519">
      <w:bodyDiv w:val="1"/>
      <w:marLeft w:val="0"/>
      <w:marRight w:val="0"/>
      <w:marTop w:val="0"/>
      <w:marBottom w:val="0"/>
      <w:divBdr>
        <w:top w:val="none" w:sz="0" w:space="0" w:color="auto"/>
        <w:left w:val="none" w:sz="0" w:space="0" w:color="auto"/>
        <w:bottom w:val="none" w:sz="0" w:space="0" w:color="auto"/>
        <w:right w:val="none" w:sz="0" w:space="0" w:color="auto"/>
      </w:divBdr>
    </w:div>
    <w:div w:id="2088530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b.mx/cofepris/acciones-y-programas/plataforma-de-proveedores-irreulares-de-medicamentos?state=published"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CF57DBB-56B7-4DD5-91E7-3468841D947C}">
  <ds:schemaRefs>
    <ds:schemaRef ds:uri="http://schemas.openxmlformats.org/officeDocument/2006/bibliography"/>
  </ds:schemaRefs>
</ds:datastoreItem>
</file>

<file path=customXml/itemProps2.xml><?xml version="1.0" encoding="utf-8"?>
<ds:datastoreItem xmlns:ds="http://schemas.openxmlformats.org/officeDocument/2006/customXml" ds:itemID="{D14CAFFA-FF5E-4DFE-BD32-13B776C97A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DA3064-134B-4DF3-89BB-1D911E483DCE}">
  <ds:schemaRefs>
    <ds:schemaRef ds:uri="http://schemas.microsoft.com/sharepoint/v3/contenttype/forms"/>
  </ds:schemaRefs>
</ds:datastoreItem>
</file>

<file path=customXml/itemProps4.xml><?xml version="1.0" encoding="utf-8"?>
<ds:datastoreItem xmlns:ds="http://schemas.openxmlformats.org/officeDocument/2006/customXml" ds:itemID="{5351641D-ECD8-404F-B502-54AB7FEFC555}">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2665</Words>
  <Characters>14769</Characters>
  <Application>Microsoft Office Word</Application>
  <DocSecurity>0</DocSecurity>
  <Lines>378</Lines>
  <Paragraphs>176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17258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Gonzalo Urquieta Yepez</cp:lastModifiedBy>
  <cp:revision>8</cp:revision>
  <cp:lastPrinted>2025-12-03T22:43:00Z</cp:lastPrinted>
  <dcterms:created xsi:type="dcterms:W3CDTF">2025-12-02T19:48:00Z</dcterms:created>
  <dcterms:modified xsi:type="dcterms:W3CDTF">2025-12-16T20:58:00Z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